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hAnsi="宋体" w:cs="宋体"/>
          <w:i w:val="0"/>
          <w:caps w:val="0"/>
          <w:color w:val="333333"/>
          <w:spacing w:val="0"/>
          <w:kern w:val="2"/>
          <w:sz w:val="44"/>
          <w:szCs w:val="44"/>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hAnsi="宋体" w:cs="宋体"/>
          <w:i w:val="0"/>
          <w:caps w:val="0"/>
          <w:color w:val="333333"/>
          <w:spacing w:val="0"/>
          <w:kern w:val="2"/>
          <w:sz w:val="44"/>
          <w:szCs w:val="44"/>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i w:val="0"/>
          <w:caps w:val="0"/>
          <w:color w:val="333333"/>
          <w:spacing w:val="0"/>
          <w:kern w:val="2"/>
          <w:sz w:val="44"/>
          <w:szCs w:val="44"/>
          <w:shd w:val="clear" w:fill="FFFFFF"/>
          <w:lang w:val="en-US" w:eastAsia="zh-CN" w:bidi="ar-SA"/>
        </w:rPr>
      </w:pPr>
      <w:r>
        <w:rPr>
          <w:rFonts w:hint="eastAsia" w:ascii="宋体" w:hAnsi="宋体" w:eastAsia="宋体" w:cs="宋体"/>
          <w:i w:val="0"/>
          <w:caps w:val="0"/>
          <w:color w:val="333333"/>
          <w:spacing w:val="0"/>
          <w:kern w:val="2"/>
          <w:sz w:val="44"/>
          <w:szCs w:val="44"/>
          <w:shd w:val="clear" w:fill="FFFFFF"/>
          <w:lang w:val="en-US" w:eastAsia="zh-CN" w:bidi="ar-SA"/>
        </w:rPr>
        <w:t>云南省医疗保障局 云南省卫生健康委员会</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i w:val="0"/>
          <w:caps w:val="0"/>
          <w:color w:val="333333"/>
          <w:spacing w:val="0"/>
          <w:kern w:val="2"/>
          <w:sz w:val="44"/>
          <w:szCs w:val="44"/>
          <w:shd w:val="clear" w:fill="FFFFFF"/>
          <w:lang w:val="en-US" w:eastAsia="zh-CN" w:bidi="ar-SA"/>
        </w:rPr>
      </w:pPr>
      <w:r>
        <w:rPr>
          <w:rFonts w:hint="eastAsia" w:ascii="宋体" w:hAnsi="宋体" w:eastAsia="宋体" w:cs="宋体"/>
          <w:i w:val="0"/>
          <w:caps w:val="0"/>
          <w:color w:val="333333"/>
          <w:spacing w:val="0"/>
          <w:kern w:val="2"/>
          <w:sz w:val="44"/>
          <w:szCs w:val="44"/>
          <w:shd w:val="clear" w:fill="FFFFFF"/>
          <w:lang w:val="en-US" w:eastAsia="zh-CN" w:bidi="ar-SA"/>
        </w:rPr>
        <w:t>关于将新冠肺炎出院患者门诊康复纳入全省</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i w:val="0"/>
          <w:caps w:val="0"/>
          <w:color w:val="333333"/>
          <w:spacing w:val="0"/>
          <w:kern w:val="2"/>
          <w:sz w:val="44"/>
          <w:szCs w:val="44"/>
          <w:shd w:val="clear" w:fill="FFFFFF"/>
          <w:lang w:val="en-US" w:eastAsia="zh-CN" w:bidi="ar-SA"/>
        </w:rPr>
      </w:pPr>
      <w:r>
        <w:rPr>
          <w:rFonts w:hint="eastAsia" w:ascii="宋体" w:hAnsi="宋体" w:eastAsia="宋体" w:cs="宋体"/>
          <w:i w:val="0"/>
          <w:caps w:val="0"/>
          <w:color w:val="333333"/>
          <w:spacing w:val="0"/>
          <w:kern w:val="2"/>
          <w:sz w:val="44"/>
          <w:szCs w:val="44"/>
          <w:shd w:val="clear" w:fill="FFFFFF"/>
          <w:lang w:val="en-US" w:eastAsia="zh-CN" w:bidi="ar-SA"/>
        </w:rPr>
        <w:t>基本医疗保险门诊特殊病管理的通知</w:t>
      </w:r>
    </w:p>
    <w:p>
      <w:pPr>
        <w:bidi w:val="0"/>
        <w:jc w:val="center"/>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云医保〔2021〕35号</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各州（市）医疗保障局、卫生健康委员会，省医保中心：</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为做好新冠肺炎出院患者主要功能障碍康复治疗医疗保障工作，促进患者全面康复，奋力夺取抗疫斗争全面胜利，按照《云南省卫生健康委 云南省民政厅 云南省医疗保障局关于转发新冠肺炎出院患者主要功能障碍康复治疗方案的通知》（云卫医发〔2020〕18号，以下简称18号文件）要求，根据《云南省医疗保障局 云南省卫生健康委员会关于统一全省基本医疗保险门诊特殊病慢性病病种管理服务工作的通知》（云医保〔2020〕77号，以下简称77号文件）规定，经研究，决定将新冠肺炎出院患者符合规定的门诊康复医疗费用纳入全省基本医疗保险门诊特殊病管理，并将有关事项通知如下：</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一、保障对象和范围</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符合18号文件规定的新冠肺炎出院患者和门诊康复项目纳入我省基本医疗保险门诊特殊病管理，并享受门诊特殊病相应待遇。</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二、保障水平</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各统筹区要按照77号文件规定，参考《云南省基本医疗保险增补门诊特殊病待遇参考表》，坚持分类保障，待遇与缴费相挂钩，合理确定待遇水平。</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（一）职工医保。根据开展康复服务的医疗机构级别，参照统筹地住院待遇支付标准执行，每年只支付一次起付标准（即起付线）金额，最高支付限额（即封顶线）与统筹地住院最高支付限额合并计算。</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居民医保。医保支付范围内的门诊康复医疗费用，每年只支付一次起付标准（即起付线）金额1200元，统筹基金支付比例70%，最高支付限额（即封顶线）与统筹地住院最高支付限额合并计算，全省统一执行。</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三、经办服务</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各统筹区医保经办机构要按照77号文相关规定，做好出院患者门诊特殊病备案标识、费用结算等经办服务，不得要求出院患者提供非必要确认材料和盖章证明。要坚持传统服务方式与智能化服务创新并行，实行“两条腿”走路，强化服务意识，实现业务就近办理，发挥传统服务方式兜底作用，避免“数字鸿沟”，切实保障老年人等群体的医保服务需求。</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四、工作要求</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将新冠肺炎出院患者符合规定的门诊康复医疗费用纳入全省基本医疗保险门诊特殊病管理，是落实新冠肺炎防治工作的重要举措，全省各级医疗保障和卫生健康部门要提高政治站位，深入贯彻习近平总书记关于新冠肺炎疫情防控系列重要讲话精神，全面落实党中央、国务院和省委、省政府决策部署，坚持党的领导，坚持人民至上的根本前提，加强统筹协调，形成工作合力，落实工作责任，强化监督管理，加大宣传力度，合理引导预期。各州市医保局要及时完成医保结算系统升级改造，督促指导定点医疗机构做好对接工作，确保各项工作措施落实落地，为保护人民生命安全和身体健康提供有力保障。</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本通知自印发之日起执行。由云南省医疗保障局负责解释。各地在实施过程中，遇到重大问题要及时向上级对口部门报告。</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附表：云南省基本医疗保险增补门诊特殊病待遇参考表</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1600" w:firstLineChars="5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云南省医疗保障局   云南省卫生健康委员会               </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5440" w:firstLineChars="17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2021年4月14日</w:t>
      </w:r>
    </w:p>
    <w:p>
      <w:pPr>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br w:type="page"/>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附表</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r>
        <w:drawing>
          <wp:inline distT="0" distB="0" distL="114300" distR="114300">
            <wp:extent cx="7272020" cy="2077085"/>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b="-13340"/>
                    <a:stretch>
                      <a:fillRect/>
                    </a:stretch>
                  </pic:blipFill>
                  <pic:spPr>
                    <a:xfrm rot="16200000">
                      <a:off x="0" y="0"/>
                      <a:ext cx="7272020" cy="2077085"/>
                    </a:xfrm>
                    <a:prstGeom prst="rect">
                      <a:avLst/>
                    </a:prstGeom>
                    <a:noFill/>
                    <a:ln>
                      <a:noFill/>
                    </a:ln>
                  </pic:spPr>
                </pic:pic>
              </a:graphicData>
            </a:graphic>
          </wp:inline>
        </w:drawing>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2"/>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云南省医疗保障局发布     </w:t>
    </w:r>
  </w:p>
  <w:p>
    <w:pPr>
      <w:pStyle w:val="12"/>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云南省医疗保障局行政规范性文件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9005D"/>
    <w:multiLevelType w:val="multilevel"/>
    <w:tmpl w:val="2819005D"/>
    <w:lvl w:ilvl="0" w:tentative="0">
      <w:start w:val="1"/>
      <w:numFmt w:val="decimal"/>
      <w:pStyle w:val="3"/>
      <w:suff w:val="space"/>
      <w:lvlText w:val="%1"/>
      <w:lvlJc w:val="left"/>
      <w:pPr>
        <w:tabs>
          <w:tab w:val="left" w:pos="420"/>
        </w:tabs>
        <w:ind w:left="0" w:firstLine="0"/>
      </w:pPr>
      <w:rPr>
        <w:rFonts w:hint="eastAsia" w:ascii="宋体" w:hAnsi="宋体" w:eastAsia="宋体"/>
        <w:b/>
        <w:bCs/>
        <w:i w:val="0"/>
        <w:iCs w:val="0"/>
        <w:caps w:val="0"/>
        <w:strike w:val="0"/>
        <w:dstrike w:val="0"/>
        <w:vanish w:val="0"/>
        <w:color w:val="auto"/>
        <w:w w:val="100"/>
        <w:sz w:val="28"/>
        <w:szCs w:val="28"/>
        <w:u w:val="none"/>
        <w:vertAlign w:val="baseline"/>
      </w:rPr>
    </w:lvl>
    <w:lvl w:ilvl="1" w:tentative="0">
      <w:start w:val="1"/>
      <w:numFmt w:val="decimal"/>
      <w:pStyle w:val="4"/>
      <w:suff w:val="space"/>
      <w:lvlText w:val="%1.%2"/>
      <w:lvlJc w:val="left"/>
      <w:pPr>
        <w:tabs>
          <w:tab w:val="left" w:pos="420"/>
        </w:tabs>
        <w:ind w:left="-105" w:firstLine="0"/>
      </w:pPr>
      <w:rPr>
        <w:rFonts w:hint="eastAsia" w:ascii="宋体" w:hAnsi="宋体" w:eastAsia="宋体"/>
        <w:b/>
        <w:bCs/>
        <w:i w:val="0"/>
        <w:iCs w:val="0"/>
        <w:vanish w:val="0"/>
        <w:color w:val="auto"/>
        <w:w w:val="100"/>
        <w:sz w:val="24"/>
        <w:szCs w:val="24"/>
        <w:u w:val="none"/>
      </w:rPr>
    </w:lvl>
    <w:lvl w:ilvl="2" w:tentative="0">
      <w:start w:val="1"/>
      <w:numFmt w:val="decimal"/>
      <w:pStyle w:val="5"/>
      <w:suff w:val="space"/>
      <w:lvlText w:val="%1.%2.%3"/>
      <w:lvlJc w:val="left"/>
      <w:pPr>
        <w:tabs>
          <w:tab w:val="left" w:pos="420"/>
        </w:tabs>
        <w:ind w:left="0" w:firstLine="0"/>
      </w:pPr>
      <w:rPr>
        <w:rFonts w:hint="eastAsia" w:ascii="宋体" w:hAnsi="宋体" w:eastAsia="宋体"/>
        <w:b/>
        <w:bCs/>
        <w:i w:val="0"/>
        <w:iCs w:val="0"/>
        <w:vanish w:val="0"/>
        <w:color w:val="auto"/>
        <w:w w:val="100"/>
        <w:sz w:val="24"/>
        <w:szCs w:val="24"/>
        <w:u w:val="none"/>
      </w:rPr>
    </w:lvl>
    <w:lvl w:ilvl="3" w:tentative="0">
      <w:start w:val="1"/>
      <w:numFmt w:val="decimal"/>
      <w:pStyle w:val="6"/>
      <w:suff w:val="space"/>
      <w:lvlText w:val="%1.%2.%3.%4"/>
      <w:lvlJc w:val="left"/>
      <w:pPr>
        <w:tabs>
          <w:tab w:val="left" w:pos="420"/>
        </w:tabs>
        <w:ind w:left="0" w:firstLine="0"/>
      </w:pPr>
      <w:rPr>
        <w:rFonts w:hint="eastAsia" w:ascii="宋体" w:hAnsi="宋体" w:eastAsia="宋体"/>
        <w:b/>
        <w:bCs/>
        <w:i w:val="0"/>
        <w:iCs w:val="0"/>
        <w:vanish w:val="0"/>
        <w:color w:val="auto"/>
        <w:w w:val="100"/>
        <w:sz w:val="21"/>
        <w:szCs w:val="21"/>
        <w:u w:val="none"/>
      </w:rPr>
    </w:lvl>
    <w:lvl w:ilvl="4" w:tentative="0">
      <w:start w:val="1"/>
      <w:numFmt w:val="decimal"/>
      <w:pStyle w:val="7"/>
      <w:suff w:val="space"/>
      <w:lvlText w:val="%1.%2.%3.%4.%5"/>
      <w:lvlJc w:val="left"/>
      <w:pPr>
        <w:tabs>
          <w:tab w:val="left" w:pos="420"/>
        </w:tabs>
        <w:ind w:left="0" w:firstLine="0"/>
      </w:pPr>
      <w:rPr>
        <w:rFonts w:hint="eastAsia" w:ascii="宋体" w:hAnsi="宋体" w:eastAsia="宋体"/>
        <w:b/>
        <w:bCs/>
        <w:i w:val="0"/>
        <w:iCs w:val="0"/>
        <w:vanish w:val="0"/>
        <w:color w:val="auto"/>
        <w:w w:val="100"/>
        <w:sz w:val="21"/>
        <w:szCs w:val="21"/>
        <w:u w:val="none"/>
      </w:rPr>
    </w:lvl>
    <w:lvl w:ilvl="5" w:tentative="0">
      <w:start w:val="1"/>
      <w:numFmt w:val="decimal"/>
      <w:suff w:val="space"/>
      <w:lvlText w:val="%1.%2.%3.%4.%5.%6"/>
      <w:lvlJc w:val="left"/>
      <w:pPr>
        <w:tabs>
          <w:tab w:val="left" w:pos="420"/>
        </w:tabs>
        <w:ind w:left="0" w:firstLine="0"/>
      </w:pPr>
      <w:rPr>
        <w:rFonts w:hint="eastAsia" w:ascii="宋体" w:hAnsi="宋体" w:eastAsia="宋体"/>
        <w:b/>
        <w:bCs/>
        <w:i w:val="0"/>
        <w:iCs w:val="0"/>
        <w:vanish w:val="0"/>
        <w:color w:val="auto"/>
        <w:w w:val="100"/>
        <w:sz w:val="21"/>
        <w:szCs w:val="21"/>
        <w:u w:val="none"/>
      </w:rPr>
    </w:lvl>
    <w:lvl w:ilvl="6" w:tentative="0">
      <w:start w:val="1"/>
      <w:numFmt w:val="decimal"/>
      <w:suff w:val="space"/>
      <w:lvlText w:val="%1.%2.%3.%4.%5.%6.%7"/>
      <w:lvlJc w:val="left"/>
      <w:pPr>
        <w:tabs>
          <w:tab w:val="left" w:pos="420"/>
        </w:tabs>
        <w:ind w:left="0" w:firstLine="0"/>
      </w:pPr>
      <w:rPr>
        <w:rFonts w:hint="eastAsia" w:ascii="宋体" w:hAnsi="宋体" w:eastAsia="宋体"/>
        <w:b/>
        <w:bCs/>
        <w:i w:val="0"/>
        <w:iCs w:val="0"/>
        <w:vanish w:val="0"/>
        <w:color w:val="auto"/>
        <w:w w:val="100"/>
        <w:sz w:val="21"/>
        <w:szCs w:val="21"/>
        <w:u w:val="none"/>
      </w:rPr>
    </w:lvl>
    <w:lvl w:ilvl="7" w:tentative="0">
      <w:start w:val="1"/>
      <w:numFmt w:val="decimal"/>
      <w:suff w:val="space"/>
      <w:lvlText w:val="%1.%2.%3.%4.%5.%6.%7.%8"/>
      <w:lvlJc w:val="left"/>
      <w:pPr>
        <w:tabs>
          <w:tab w:val="left" w:pos="420"/>
        </w:tabs>
        <w:ind w:left="0" w:firstLine="0"/>
      </w:pPr>
      <w:rPr>
        <w:rFonts w:hint="eastAsia" w:ascii="宋体" w:hAnsi="宋体" w:eastAsia="宋体"/>
        <w:b/>
        <w:bCs/>
        <w:i w:val="0"/>
        <w:iCs w:val="0"/>
        <w:vanish w:val="0"/>
        <w:color w:val="auto"/>
        <w:w w:val="100"/>
        <w:sz w:val="21"/>
        <w:szCs w:val="21"/>
        <w:u w:val="none"/>
      </w:rPr>
    </w:lvl>
    <w:lvl w:ilvl="8" w:tentative="0">
      <w:start w:val="1"/>
      <w:numFmt w:val="decimal"/>
      <w:suff w:val="space"/>
      <w:lvlText w:val="%1.%2.%3.%4.%5.%6.%7.%8.%9"/>
      <w:lvlJc w:val="left"/>
      <w:pPr>
        <w:tabs>
          <w:tab w:val="left" w:pos="420"/>
        </w:tabs>
        <w:ind w:left="0" w:firstLine="0"/>
      </w:pPr>
      <w:rPr>
        <w:rFonts w:hint="eastAsia" w:ascii="宋体" w:hAnsi="宋体" w:eastAsia="宋体"/>
        <w:b/>
        <w:bCs/>
        <w:i w:val="0"/>
        <w:iCs w:val="0"/>
        <w:vanish w:val="0"/>
        <w:color w:val="auto"/>
        <w:w w:val="100"/>
        <w:sz w:val="21"/>
        <w:szCs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2241"/>
    <w:rsid w:val="00AA27D4"/>
    <w:rsid w:val="00C54EEA"/>
    <w:rsid w:val="00C835ED"/>
    <w:rsid w:val="010F3DDD"/>
    <w:rsid w:val="011F5BCA"/>
    <w:rsid w:val="015841B4"/>
    <w:rsid w:val="019E71BD"/>
    <w:rsid w:val="01AE6F5A"/>
    <w:rsid w:val="01D000F6"/>
    <w:rsid w:val="01E00C12"/>
    <w:rsid w:val="02160E34"/>
    <w:rsid w:val="021B6257"/>
    <w:rsid w:val="02407E37"/>
    <w:rsid w:val="03C5417D"/>
    <w:rsid w:val="04360B78"/>
    <w:rsid w:val="04B679C3"/>
    <w:rsid w:val="050801B0"/>
    <w:rsid w:val="0661613A"/>
    <w:rsid w:val="06D36447"/>
    <w:rsid w:val="073950D5"/>
    <w:rsid w:val="080F63D8"/>
    <w:rsid w:val="08E505F2"/>
    <w:rsid w:val="09341458"/>
    <w:rsid w:val="094B0C7B"/>
    <w:rsid w:val="099514A1"/>
    <w:rsid w:val="09FF7F32"/>
    <w:rsid w:val="0A1B1481"/>
    <w:rsid w:val="0AAE6AAB"/>
    <w:rsid w:val="0B0912D7"/>
    <w:rsid w:val="0CE74E21"/>
    <w:rsid w:val="0DAD4ED2"/>
    <w:rsid w:val="0F040B48"/>
    <w:rsid w:val="0F2C0D68"/>
    <w:rsid w:val="11C934C6"/>
    <w:rsid w:val="11EC625E"/>
    <w:rsid w:val="128D2DCE"/>
    <w:rsid w:val="13462986"/>
    <w:rsid w:val="1447025F"/>
    <w:rsid w:val="14497071"/>
    <w:rsid w:val="14587791"/>
    <w:rsid w:val="15103CF8"/>
    <w:rsid w:val="152206F7"/>
    <w:rsid w:val="152D2DCA"/>
    <w:rsid w:val="1573530D"/>
    <w:rsid w:val="15886EF0"/>
    <w:rsid w:val="15F20827"/>
    <w:rsid w:val="17F16F56"/>
    <w:rsid w:val="18043C49"/>
    <w:rsid w:val="181C76BE"/>
    <w:rsid w:val="18CB4BF2"/>
    <w:rsid w:val="192E664C"/>
    <w:rsid w:val="195436E9"/>
    <w:rsid w:val="19DD1972"/>
    <w:rsid w:val="1A022DD1"/>
    <w:rsid w:val="1A5250C1"/>
    <w:rsid w:val="1B5662F7"/>
    <w:rsid w:val="1B903DB2"/>
    <w:rsid w:val="1BCA18AE"/>
    <w:rsid w:val="1C141F86"/>
    <w:rsid w:val="1C4B037C"/>
    <w:rsid w:val="1D0C3CD4"/>
    <w:rsid w:val="1DEC284C"/>
    <w:rsid w:val="1E6523AC"/>
    <w:rsid w:val="1F4432CB"/>
    <w:rsid w:val="1F96780D"/>
    <w:rsid w:val="1FE110E4"/>
    <w:rsid w:val="208C3A47"/>
    <w:rsid w:val="219A2EAA"/>
    <w:rsid w:val="2211015F"/>
    <w:rsid w:val="221C31F5"/>
    <w:rsid w:val="22440422"/>
    <w:rsid w:val="22852558"/>
    <w:rsid w:val="23D3570C"/>
    <w:rsid w:val="2431259B"/>
    <w:rsid w:val="24393D5E"/>
    <w:rsid w:val="24542A4B"/>
    <w:rsid w:val="252B18FB"/>
    <w:rsid w:val="25BC0296"/>
    <w:rsid w:val="25F72AEE"/>
    <w:rsid w:val="27160325"/>
    <w:rsid w:val="273A74F0"/>
    <w:rsid w:val="27DE367B"/>
    <w:rsid w:val="282C4413"/>
    <w:rsid w:val="2928532F"/>
    <w:rsid w:val="2A182153"/>
    <w:rsid w:val="2A1C1FC5"/>
    <w:rsid w:val="2A2E7855"/>
    <w:rsid w:val="2A4D25D5"/>
    <w:rsid w:val="2B2E72AB"/>
    <w:rsid w:val="2B420351"/>
    <w:rsid w:val="2C2379BF"/>
    <w:rsid w:val="2CCE5777"/>
    <w:rsid w:val="2D5C67E7"/>
    <w:rsid w:val="2F6F1730"/>
    <w:rsid w:val="2FC920C5"/>
    <w:rsid w:val="31214121"/>
    <w:rsid w:val="31690CD8"/>
    <w:rsid w:val="31A15F24"/>
    <w:rsid w:val="31C30C1A"/>
    <w:rsid w:val="32FE6D0F"/>
    <w:rsid w:val="3307777B"/>
    <w:rsid w:val="33B5109B"/>
    <w:rsid w:val="34CA4696"/>
    <w:rsid w:val="361A0BB1"/>
    <w:rsid w:val="36843254"/>
    <w:rsid w:val="36DB46CF"/>
    <w:rsid w:val="395347B5"/>
    <w:rsid w:val="397F3FCC"/>
    <w:rsid w:val="39A232A0"/>
    <w:rsid w:val="39E745AA"/>
    <w:rsid w:val="39F6713C"/>
    <w:rsid w:val="3AD574BB"/>
    <w:rsid w:val="3B5A6BBB"/>
    <w:rsid w:val="3CC65204"/>
    <w:rsid w:val="3CF84984"/>
    <w:rsid w:val="3D1B7D49"/>
    <w:rsid w:val="3E677953"/>
    <w:rsid w:val="3E840C6A"/>
    <w:rsid w:val="3EDA13A6"/>
    <w:rsid w:val="3F7C3FDA"/>
    <w:rsid w:val="3F9F14DB"/>
    <w:rsid w:val="421E0F08"/>
    <w:rsid w:val="42522227"/>
    <w:rsid w:val="42780566"/>
    <w:rsid w:val="42B54390"/>
    <w:rsid w:val="42F058B7"/>
    <w:rsid w:val="433648BA"/>
    <w:rsid w:val="436109F6"/>
    <w:rsid w:val="4373436C"/>
    <w:rsid w:val="43907DBC"/>
    <w:rsid w:val="43CE2BEC"/>
    <w:rsid w:val="441A38D4"/>
    <w:rsid w:val="453D10EC"/>
    <w:rsid w:val="46634788"/>
    <w:rsid w:val="47D3046F"/>
    <w:rsid w:val="48041351"/>
    <w:rsid w:val="481D74FB"/>
    <w:rsid w:val="488E42C9"/>
    <w:rsid w:val="4A672C72"/>
    <w:rsid w:val="4ABB034A"/>
    <w:rsid w:val="4AF359DD"/>
    <w:rsid w:val="4AF562BD"/>
    <w:rsid w:val="4B9B3A30"/>
    <w:rsid w:val="4BC77339"/>
    <w:rsid w:val="4C164D19"/>
    <w:rsid w:val="4C9236C5"/>
    <w:rsid w:val="4CC53CC9"/>
    <w:rsid w:val="4DB5279C"/>
    <w:rsid w:val="4ECD34CC"/>
    <w:rsid w:val="4ED533A1"/>
    <w:rsid w:val="501C2E48"/>
    <w:rsid w:val="505C172E"/>
    <w:rsid w:val="517B1258"/>
    <w:rsid w:val="51DB7709"/>
    <w:rsid w:val="5216783C"/>
    <w:rsid w:val="52500439"/>
    <w:rsid w:val="52710CF1"/>
    <w:rsid w:val="52990A6C"/>
    <w:rsid w:val="52C12107"/>
    <w:rsid w:val="52F46F0B"/>
    <w:rsid w:val="534C3A03"/>
    <w:rsid w:val="53877224"/>
    <w:rsid w:val="53C56327"/>
    <w:rsid w:val="53D8014D"/>
    <w:rsid w:val="53E105FA"/>
    <w:rsid w:val="54101A0E"/>
    <w:rsid w:val="5410286B"/>
    <w:rsid w:val="54246FEA"/>
    <w:rsid w:val="54514F6B"/>
    <w:rsid w:val="55E064E0"/>
    <w:rsid w:val="56AE1D8C"/>
    <w:rsid w:val="572C6D10"/>
    <w:rsid w:val="57940BED"/>
    <w:rsid w:val="57E62441"/>
    <w:rsid w:val="581A015D"/>
    <w:rsid w:val="584C40A2"/>
    <w:rsid w:val="585B0F82"/>
    <w:rsid w:val="59343DA7"/>
    <w:rsid w:val="59445BC2"/>
    <w:rsid w:val="599F500A"/>
    <w:rsid w:val="5ACC7739"/>
    <w:rsid w:val="5B844050"/>
    <w:rsid w:val="5C184F01"/>
    <w:rsid w:val="5C382383"/>
    <w:rsid w:val="5D512D7C"/>
    <w:rsid w:val="5D835179"/>
    <w:rsid w:val="5DC34279"/>
    <w:rsid w:val="5E6E07BC"/>
    <w:rsid w:val="5E773BED"/>
    <w:rsid w:val="5EB6245F"/>
    <w:rsid w:val="5FC42B50"/>
    <w:rsid w:val="5FFE4F19"/>
    <w:rsid w:val="6004528C"/>
    <w:rsid w:val="608816D1"/>
    <w:rsid w:val="60EF4E7F"/>
    <w:rsid w:val="61455008"/>
    <w:rsid w:val="6174529F"/>
    <w:rsid w:val="62362426"/>
    <w:rsid w:val="623B2EB7"/>
    <w:rsid w:val="6251059A"/>
    <w:rsid w:val="635D1773"/>
    <w:rsid w:val="6370472C"/>
    <w:rsid w:val="63733267"/>
    <w:rsid w:val="63FD1752"/>
    <w:rsid w:val="649A1A20"/>
    <w:rsid w:val="65183D3C"/>
    <w:rsid w:val="664B3280"/>
    <w:rsid w:val="665233C1"/>
    <w:rsid w:val="670E76AF"/>
    <w:rsid w:val="67451BAE"/>
    <w:rsid w:val="67B24991"/>
    <w:rsid w:val="67C1315A"/>
    <w:rsid w:val="68BC5DA0"/>
    <w:rsid w:val="6AD9688B"/>
    <w:rsid w:val="6BCE72D2"/>
    <w:rsid w:val="6CAC71E4"/>
    <w:rsid w:val="6D0E3F22"/>
    <w:rsid w:val="6D2841E8"/>
    <w:rsid w:val="6D303D08"/>
    <w:rsid w:val="6DBC77E8"/>
    <w:rsid w:val="6E845B51"/>
    <w:rsid w:val="6ED60212"/>
    <w:rsid w:val="6F360F3E"/>
    <w:rsid w:val="6FCF00AA"/>
    <w:rsid w:val="701D6125"/>
    <w:rsid w:val="717C3997"/>
    <w:rsid w:val="72E17E80"/>
    <w:rsid w:val="73C14A57"/>
    <w:rsid w:val="73EB5B88"/>
    <w:rsid w:val="749609C5"/>
    <w:rsid w:val="75423411"/>
    <w:rsid w:val="754B74E1"/>
    <w:rsid w:val="75D30027"/>
    <w:rsid w:val="75DD3F3C"/>
    <w:rsid w:val="768C48B4"/>
    <w:rsid w:val="76CE1AEE"/>
    <w:rsid w:val="77327CAF"/>
    <w:rsid w:val="77357A13"/>
    <w:rsid w:val="783A023D"/>
    <w:rsid w:val="78947BD8"/>
    <w:rsid w:val="7A715070"/>
    <w:rsid w:val="7A901095"/>
    <w:rsid w:val="7BA8267B"/>
    <w:rsid w:val="7C5611AA"/>
    <w:rsid w:val="7C5C3C40"/>
    <w:rsid w:val="7C9011D9"/>
    <w:rsid w:val="7CB37580"/>
    <w:rsid w:val="7CB86D7F"/>
    <w:rsid w:val="7DC651C5"/>
    <w:rsid w:val="7E207132"/>
    <w:rsid w:val="7F087623"/>
    <w:rsid w:val="7F617B36"/>
    <w:rsid w:val="7FCC2834"/>
    <w:rsid w:val="7FEC47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9"/>
    <w:pPr>
      <w:keepNext/>
      <w:keepLines/>
      <w:widowControl w:val="0"/>
      <w:numPr>
        <w:ilvl w:val="0"/>
        <w:numId w:val="1"/>
      </w:numPr>
      <w:spacing w:before="340" w:beforeLines="50" w:after="330" w:afterLines="50" w:line="360" w:lineRule="auto"/>
      <w:ind w:firstLine="40" w:firstLineChars="0"/>
      <w:jc w:val="left"/>
      <w:outlineLvl w:val="0"/>
    </w:pPr>
    <w:rPr>
      <w:rFonts w:ascii="宋体" w:hAnsi="宋体" w:eastAsia="宋体" w:cs="宋体"/>
      <w:b/>
      <w:bCs/>
      <w:kern w:val="44"/>
      <w:sz w:val="28"/>
      <w:szCs w:val="28"/>
      <w:lang w:val="en-US" w:eastAsia="zh-CN" w:bidi="ar-SA"/>
    </w:rPr>
  </w:style>
  <w:style w:type="paragraph" w:styleId="4">
    <w:name w:val="heading 2"/>
    <w:next w:val="1"/>
    <w:unhideWhenUsed/>
    <w:qFormat/>
    <w:uiPriority w:val="9"/>
    <w:pPr>
      <w:keepNext/>
      <w:keepLines/>
      <w:widowControl w:val="0"/>
      <w:numPr>
        <w:ilvl w:val="1"/>
        <w:numId w:val="1"/>
      </w:numPr>
      <w:spacing w:before="260" w:beforeLines="50" w:after="260" w:afterLines="50" w:line="360" w:lineRule="auto"/>
      <w:ind w:firstLine="40" w:firstLineChars="0"/>
      <w:jc w:val="left"/>
      <w:outlineLvl w:val="1"/>
    </w:pPr>
    <w:rPr>
      <w:rFonts w:ascii="宋体" w:hAnsi="宋体" w:eastAsia="宋体" w:cs="宋体"/>
      <w:b/>
      <w:bCs/>
      <w:kern w:val="0"/>
      <w:sz w:val="24"/>
      <w:szCs w:val="24"/>
      <w:lang w:val="en-US" w:eastAsia="zh-CN" w:bidi="ar-SA"/>
    </w:rPr>
  </w:style>
  <w:style w:type="paragraph" w:styleId="5">
    <w:name w:val="heading 3"/>
    <w:next w:val="1"/>
    <w:unhideWhenUsed/>
    <w:qFormat/>
    <w:uiPriority w:val="9"/>
    <w:pPr>
      <w:keepNext/>
      <w:keepLines/>
      <w:widowControl w:val="0"/>
      <w:numPr>
        <w:ilvl w:val="2"/>
        <w:numId w:val="1"/>
      </w:numPr>
      <w:spacing w:before="260" w:beforeLines="50" w:after="260" w:afterLines="50" w:line="360" w:lineRule="auto"/>
      <w:ind w:firstLine="40" w:firstLineChars="0"/>
      <w:jc w:val="left"/>
      <w:outlineLvl w:val="2"/>
    </w:pPr>
    <w:rPr>
      <w:rFonts w:ascii="宋体" w:hAnsi="宋体" w:eastAsia="宋体" w:cs="宋体"/>
      <w:b/>
      <w:bCs/>
      <w:kern w:val="0"/>
      <w:sz w:val="24"/>
      <w:szCs w:val="24"/>
      <w:lang w:val="en-US" w:eastAsia="zh-CN" w:bidi="ar-SA"/>
    </w:rPr>
  </w:style>
  <w:style w:type="paragraph" w:styleId="6">
    <w:name w:val="heading 4"/>
    <w:next w:val="1"/>
    <w:unhideWhenUsed/>
    <w:qFormat/>
    <w:uiPriority w:val="9"/>
    <w:pPr>
      <w:keepNext/>
      <w:keepLines/>
      <w:widowControl w:val="0"/>
      <w:numPr>
        <w:ilvl w:val="3"/>
        <w:numId w:val="1"/>
      </w:numPr>
      <w:spacing w:before="280" w:beforeLines="50" w:after="290" w:afterLines="50" w:line="360" w:lineRule="auto"/>
      <w:ind w:firstLine="40" w:firstLineChars="0"/>
      <w:jc w:val="left"/>
      <w:outlineLvl w:val="3"/>
    </w:pPr>
    <w:rPr>
      <w:rFonts w:ascii="宋体" w:hAnsi="宋体" w:eastAsia="宋体" w:cs="宋体"/>
      <w:b/>
      <w:bCs/>
      <w:kern w:val="0"/>
      <w:sz w:val="21"/>
      <w:szCs w:val="21"/>
      <w:lang w:val="en-US" w:eastAsia="zh-CN" w:bidi="ar-SA"/>
    </w:rPr>
  </w:style>
  <w:style w:type="paragraph" w:styleId="7">
    <w:name w:val="heading 5"/>
    <w:next w:val="1"/>
    <w:unhideWhenUsed/>
    <w:qFormat/>
    <w:uiPriority w:val="9"/>
    <w:pPr>
      <w:keepNext/>
      <w:keepLines/>
      <w:widowControl w:val="0"/>
      <w:numPr>
        <w:ilvl w:val="4"/>
        <w:numId w:val="1"/>
      </w:numPr>
      <w:spacing w:before="280" w:beforeLines="50" w:after="290" w:afterLines="50" w:line="360" w:lineRule="auto"/>
      <w:ind w:firstLine="40" w:firstLineChars="0"/>
      <w:jc w:val="left"/>
      <w:outlineLvl w:val="4"/>
    </w:pPr>
    <w:rPr>
      <w:rFonts w:ascii="宋体" w:hAnsi="宋体" w:eastAsia="宋体" w:cs="宋体"/>
      <w:b/>
      <w:bCs/>
      <w:kern w:val="2"/>
      <w:sz w:val="21"/>
      <w:szCs w:val="21"/>
      <w:lang w:val="en-US" w:eastAsia="zh-CN" w:bidi="ar-SA"/>
    </w:rPr>
  </w:style>
  <w:style w:type="character" w:default="1" w:styleId="1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annotation text"/>
    <w:basedOn w:val="1"/>
    <w:qFormat/>
    <w:uiPriority w:val="0"/>
    <w:pPr>
      <w:jc w:val="left"/>
    </w:pPr>
  </w:style>
  <w:style w:type="paragraph" w:styleId="9">
    <w:name w:val="Body Text"/>
    <w:unhideWhenUsed/>
    <w:qFormat/>
    <w:uiPriority w:val="99"/>
    <w:pPr>
      <w:widowControl w:val="0"/>
      <w:spacing w:before="43" w:line="360" w:lineRule="auto"/>
      <w:ind w:left="1040" w:firstLine="40" w:firstLineChars="200"/>
      <w:jc w:val="both"/>
    </w:pPr>
    <w:rPr>
      <w:rFonts w:ascii="宋体" w:hAnsi="宋体" w:eastAsia="宋体" w:cs="宋体"/>
      <w:kern w:val="2"/>
      <w:sz w:val="21"/>
      <w:szCs w:val="21"/>
      <w:lang w:val="en-US" w:eastAsia="en-US" w:bidi="en-US"/>
    </w:rPr>
  </w:style>
  <w:style w:type="paragraph" w:styleId="10">
    <w:name w:val="toc 3"/>
    <w:next w:val="1"/>
    <w:unhideWhenUsed/>
    <w:qFormat/>
    <w:uiPriority w:val="39"/>
    <w:pPr>
      <w:widowControl w:val="0"/>
      <w:spacing w:line="360" w:lineRule="auto"/>
      <w:ind w:left="840" w:leftChars="400" w:firstLine="40" w:firstLineChars="200"/>
      <w:jc w:val="both"/>
    </w:pPr>
    <w:rPr>
      <w:rFonts w:ascii="宋体" w:hAnsi="宋体" w:eastAsia="宋体" w:cs="宋体"/>
      <w:kern w:val="2"/>
      <w:sz w:val="21"/>
      <w:szCs w:val="21"/>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next w:val="1"/>
    <w:unhideWhenUsed/>
    <w:qFormat/>
    <w:uiPriority w:val="39"/>
    <w:pPr>
      <w:widowControl w:val="0"/>
      <w:spacing w:line="360" w:lineRule="auto"/>
      <w:ind w:firstLine="40" w:firstLineChars="200"/>
      <w:jc w:val="both"/>
    </w:pPr>
    <w:rPr>
      <w:rFonts w:ascii="宋体" w:hAnsi="宋体" w:eastAsia="宋体" w:cs="宋体"/>
      <w:kern w:val="2"/>
      <w:sz w:val="21"/>
      <w:szCs w:val="21"/>
      <w:lang w:val="en-US" w:eastAsia="zh-CN" w:bidi="ar-SA"/>
    </w:rPr>
  </w:style>
  <w:style w:type="paragraph" w:styleId="14">
    <w:name w:val="toc 4"/>
    <w:next w:val="1"/>
    <w:unhideWhenUsed/>
    <w:qFormat/>
    <w:uiPriority w:val="39"/>
    <w:pPr>
      <w:widowControl w:val="0"/>
      <w:spacing w:line="360" w:lineRule="auto"/>
      <w:ind w:left="1260" w:leftChars="600" w:firstLine="40" w:firstLineChars="200"/>
      <w:jc w:val="both"/>
    </w:pPr>
    <w:rPr>
      <w:rFonts w:ascii="宋体" w:hAnsi="宋体" w:eastAsia="宋体" w:cs="宋体"/>
      <w:kern w:val="2"/>
      <w:sz w:val="21"/>
      <w:szCs w:val="21"/>
      <w:lang w:val="en-US" w:eastAsia="zh-CN" w:bidi="ar-SA"/>
    </w:rPr>
  </w:style>
  <w:style w:type="paragraph" w:styleId="15">
    <w:name w:val="toc 2"/>
    <w:next w:val="1"/>
    <w:unhideWhenUsed/>
    <w:qFormat/>
    <w:uiPriority w:val="39"/>
    <w:pPr>
      <w:widowControl w:val="0"/>
      <w:spacing w:line="360" w:lineRule="auto"/>
      <w:ind w:left="420" w:leftChars="200" w:firstLine="40" w:firstLineChars="200"/>
      <w:jc w:val="both"/>
    </w:pPr>
    <w:rPr>
      <w:rFonts w:ascii="宋体" w:hAnsi="宋体" w:eastAsia="宋体" w:cs="宋体"/>
      <w:kern w:val="2"/>
      <w:sz w:val="21"/>
      <w:szCs w:val="21"/>
      <w:lang w:val="en-US" w:eastAsia="zh-CN" w:bidi="ar-SA"/>
    </w:rPr>
  </w:style>
  <w:style w:type="paragraph" w:customStyle="1" w:styleId="18">
    <w:name w:val="TOC 标题1"/>
    <w:next w:val="1"/>
    <w:unhideWhenUsed/>
    <w:qFormat/>
    <w:uiPriority w:val="39"/>
    <w:pPr>
      <w:keepNext/>
      <w:keepLines/>
      <w:widowControl/>
      <w:numPr>
        <w:ilvl w:val="0"/>
        <w:numId w:val="0"/>
      </w:numPr>
      <w:spacing w:before="240" w:beforeLines="0" w:after="0" w:afterLines="0" w:line="259" w:lineRule="auto"/>
      <w:ind w:firstLine="40" w:firstLineChars="0"/>
      <w:jc w:val="left"/>
      <w:outlineLvl w:val="9"/>
    </w:pPr>
    <w:rPr>
      <w:rFonts w:ascii="Cambria" w:hAnsi="Cambria" w:eastAsia="宋体" w:cs="Times New Roman"/>
      <w:color w:val="366091"/>
      <w:kern w:val="0"/>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甫春莲</cp:lastModifiedBy>
  <cp:lastPrinted>2021-10-26T03:30:00Z</cp:lastPrinted>
  <dcterms:modified xsi:type="dcterms:W3CDTF">2021-12-23T07:28:15Z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48C61CB29D3F4D9384F5922CF0F7FFB4</vt:lpwstr>
  </property>
</Properties>
</file>