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bCs/>
          <w:color w:val="auto"/>
          <w:sz w:val="32"/>
          <w:szCs w:val="32"/>
          <w:highlight w:val="none"/>
          <w:lang w:eastAsia="zh-CN"/>
        </w:rPr>
      </w:pPr>
      <w:r>
        <w:rPr>
          <w:rFonts w:hint="eastAsia" w:ascii="黑体" w:hAnsi="黑体" w:eastAsia="黑体"/>
          <w:b/>
          <w:bCs/>
          <w:color w:val="auto"/>
          <w:sz w:val="32"/>
          <w:szCs w:val="32"/>
          <w:highlight w:val="none"/>
          <w:lang w:eastAsia="zh-CN"/>
        </w:rPr>
        <w:t>支付方式改革第三方专业服务</w:t>
      </w:r>
    </w:p>
    <w:p>
      <w:pPr>
        <w:spacing w:line="360" w:lineRule="auto"/>
        <w:jc w:val="center"/>
        <w:rPr>
          <w:rFonts w:hint="eastAsia" w:ascii="黑体" w:hAnsi="黑体" w:eastAsia="黑体"/>
          <w:b/>
          <w:bCs/>
          <w:color w:val="auto"/>
          <w:sz w:val="32"/>
          <w:szCs w:val="32"/>
          <w:highlight w:val="none"/>
        </w:rPr>
      </w:pPr>
      <w:r>
        <w:rPr>
          <w:rFonts w:hint="eastAsia" w:ascii="黑体" w:hAnsi="黑体" w:eastAsia="黑体"/>
          <w:b/>
          <w:bCs/>
          <w:color w:val="auto"/>
          <w:sz w:val="32"/>
          <w:szCs w:val="32"/>
          <w:highlight w:val="none"/>
        </w:rPr>
        <w:t>（项目编号：</w:t>
      </w:r>
      <w:r>
        <w:rPr>
          <w:rFonts w:hint="eastAsia" w:ascii="黑体" w:hAnsi="黑体" w:eastAsia="黑体"/>
          <w:b/>
          <w:bCs/>
          <w:color w:val="auto"/>
          <w:sz w:val="32"/>
          <w:szCs w:val="32"/>
          <w:highlight w:val="none"/>
          <w:lang w:eastAsia="zh-CN"/>
        </w:rPr>
        <w:t>GXTC-C-23290070</w:t>
      </w:r>
      <w:r>
        <w:rPr>
          <w:rFonts w:hint="eastAsia" w:ascii="黑体" w:hAnsi="黑体" w:eastAsia="黑体"/>
          <w:b/>
          <w:bCs/>
          <w:color w:val="auto"/>
          <w:sz w:val="32"/>
          <w:szCs w:val="32"/>
          <w:highlight w:val="none"/>
        </w:rPr>
        <w:t>）</w:t>
      </w:r>
    </w:p>
    <w:p>
      <w:pPr>
        <w:spacing w:line="360" w:lineRule="auto"/>
        <w:jc w:val="center"/>
        <w:rPr>
          <w:rFonts w:hint="eastAsia" w:ascii="黑体" w:hAnsi="黑体" w:eastAsia="黑体"/>
          <w:b/>
          <w:bCs/>
          <w:color w:val="auto"/>
          <w:sz w:val="32"/>
          <w:szCs w:val="32"/>
          <w:highlight w:val="none"/>
        </w:rPr>
      </w:pPr>
      <w:r>
        <w:rPr>
          <w:rFonts w:hint="eastAsia" w:ascii="黑体" w:hAnsi="黑体" w:eastAsia="黑体"/>
          <w:b/>
          <w:bCs/>
          <w:color w:val="auto"/>
          <w:sz w:val="32"/>
          <w:szCs w:val="32"/>
          <w:highlight w:val="none"/>
        </w:rPr>
        <w:t>招标公告</w:t>
      </w:r>
    </w:p>
    <w:p>
      <w:pPr>
        <w:tabs>
          <w:tab w:val="left" w:pos="709"/>
        </w:tabs>
        <w:autoSpaceDE w:val="0"/>
        <w:autoSpaceDN w:val="0"/>
        <w:adjustRightInd w:val="0"/>
        <w:snapToGrid w:val="0"/>
        <w:spacing w:line="360" w:lineRule="auto"/>
        <w:ind w:firstLine="420" w:firstLineChars="200"/>
        <w:rPr>
          <w:rFonts w:ascii="宋体" w:hAnsi="宋体" w:cs="黑体"/>
          <w:color w:val="auto"/>
          <w:kern w:val="0"/>
          <w:szCs w:val="21"/>
          <w:highlight w:val="none"/>
        </w:rPr>
      </w:pPr>
    </w:p>
    <w:p>
      <w:pPr>
        <w:tabs>
          <w:tab w:val="left" w:pos="709"/>
        </w:tabs>
        <w:autoSpaceDE w:val="0"/>
        <w:autoSpaceDN w:val="0"/>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根据《中华人民共和国政府采购法》《中华人民共和国政府采购法实施条例》《政府采购货物和服务招投标管理办法〔财政部令第87号〕》等有关规定，受</w:t>
      </w:r>
      <w:r>
        <w:rPr>
          <w:rFonts w:hint="eastAsia" w:asciiTheme="minorEastAsia" w:hAnsiTheme="minorEastAsia" w:eastAsiaTheme="minorEastAsia" w:cstheme="minorEastAsia"/>
          <w:b/>
          <w:bCs/>
          <w:color w:val="auto"/>
          <w:kern w:val="0"/>
          <w:sz w:val="24"/>
          <w:szCs w:val="24"/>
          <w:highlight w:val="none"/>
          <w:u w:val="single"/>
        </w:rPr>
        <w:t>云南省医疗保障局</w:t>
      </w:r>
      <w:r>
        <w:rPr>
          <w:rFonts w:hint="eastAsia" w:asciiTheme="minorEastAsia" w:hAnsiTheme="minorEastAsia" w:eastAsiaTheme="minorEastAsia" w:cstheme="minorEastAsia"/>
          <w:color w:val="auto"/>
          <w:kern w:val="0"/>
          <w:sz w:val="24"/>
          <w:szCs w:val="24"/>
          <w:highlight w:val="none"/>
        </w:rPr>
        <w:t>委托，</w:t>
      </w:r>
      <w:r>
        <w:rPr>
          <w:rFonts w:hint="eastAsia" w:asciiTheme="minorEastAsia" w:hAnsiTheme="minorEastAsia" w:eastAsiaTheme="minorEastAsia" w:cstheme="minorEastAsia"/>
          <w:b/>
          <w:bCs/>
          <w:color w:val="auto"/>
          <w:kern w:val="0"/>
          <w:sz w:val="24"/>
          <w:szCs w:val="24"/>
          <w:highlight w:val="none"/>
          <w:u w:val="single"/>
        </w:rPr>
        <w:t>国信招标集团股份有限公司</w:t>
      </w:r>
      <w:r>
        <w:rPr>
          <w:rFonts w:hint="eastAsia" w:asciiTheme="minorEastAsia" w:hAnsiTheme="minorEastAsia" w:eastAsiaTheme="minorEastAsia" w:cstheme="minorEastAsia"/>
          <w:color w:val="auto"/>
          <w:kern w:val="0"/>
          <w:sz w:val="24"/>
          <w:szCs w:val="24"/>
          <w:highlight w:val="none"/>
        </w:rPr>
        <w:t>代理</w:t>
      </w:r>
      <w:r>
        <w:rPr>
          <w:rFonts w:hint="eastAsia" w:asciiTheme="minorEastAsia" w:hAnsiTheme="minorEastAsia" w:eastAsiaTheme="minorEastAsia" w:cstheme="minorEastAsia"/>
          <w:b/>
          <w:bCs/>
          <w:color w:val="auto"/>
          <w:kern w:val="0"/>
          <w:sz w:val="24"/>
          <w:szCs w:val="24"/>
          <w:highlight w:val="none"/>
          <w:u w:val="single"/>
          <w:lang w:eastAsia="zh-CN"/>
        </w:rPr>
        <w:t>支付方式改革第三方专业服务</w:t>
      </w:r>
      <w:r>
        <w:rPr>
          <w:rFonts w:hint="eastAsia" w:asciiTheme="minorEastAsia" w:hAnsiTheme="minorEastAsia" w:eastAsiaTheme="minorEastAsia" w:cstheme="minorEastAsia"/>
          <w:color w:val="auto"/>
          <w:kern w:val="0"/>
          <w:sz w:val="24"/>
          <w:szCs w:val="24"/>
          <w:highlight w:val="none"/>
        </w:rPr>
        <w:t>的招标工作，现进行国内公开招标。欢迎国内合格的投标人参加投标。</w:t>
      </w:r>
    </w:p>
    <w:p>
      <w:pPr>
        <w:pStyle w:val="4"/>
        <w:numPr>
          <w:ilvl w:val="0"/>
          <w:numId w:val="1"/>
        </w:numPr>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项目基本情况</w:t>
      </w:r>
    </w:p>
    <w:p>
      <w:pPr>
        <w:tabs>
          <w:tab w:val="left" w:pos="709"/>
        </w:tabs>
        <w:autoSpaceDE w:val="0"/>
        <w:autoSpaceDN w:val="0"/>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1.1项目编号：</w:t>
      </w:r>
      <w:r>
        <w:rPr>
          <w:rFonts w:hint="eastAsia" w:asciiTheme="minorEastAsia" w:hAnsiTheme="minorEastAsia" w:eastAsiaTheme="minorEastAsia" w:cstheme="minorEastAsia"/>
          <w:color w:val="auto"/>
          <w:kern w:val="0"/>
          <w:sz w:val="24"/>
          <w:szCs w:val="24"/>
          <w:highlight w:val="none"/>
          <w:lang w:eastAsia="zh-CN"/>
        </w:rPr>
        <w:t>GXTC-C-23290070</w:t>
      </w:r>
      <w:r>
        <w:rPr>
          <w:rFonts w:hint="eastAsia" w:asciiTheme="minorEastAsia" w:hAnsiTheme="minorEastAsia" w:eastAsiaTheme="minorEastAsia" w:cstheme="minorEastAsia"/>
          <w:color w:val="auto"/>
          <w:kern w:val="0"/>
          <w:sz w:val="24"/>
          <w:szCs w:val="24"/>
          <w:highlight w:val="none"/>
        </w:rPr>
        <w:t>。</w:t>
      </w:r>
    </w:p>
    <w:p>
      <w:pPr>
        <w:tabs>
          <w:tab w:val="left" w:pos="709"/>
        </w:tabs>
        <w:autoSpaceDE w:val="0"/>
        <w:autoSpaceDN w:val="0"/>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1.2项目名称：</w:t>
      </w:r>
      <w:r>
        <w:rPr>
          <w:rFonts w:hint="eastAsia" w:asciiTheme="minorEastAsia" w:hAnsiTheme="minorEastAsia" w:eastAsiaTheme="minorEastAsia" w:cstheme="minorEastAsia"/>
          <w:color w:val="auto"/>
          <w:sz w:val="24"/>
          <w:szCs w:val="24"/>
          <w:highlight w:val="none"/>
          <w:lang w:eastAsia="zh-CN"/>
        </w:rPr>
        <w:t>支付方式改革第三方专业服务</w:t>
      </w:r>
      <w:r>
        <w:rPr>
          <w:rFonts w:hint="eastAsia" w:asciiTheme="minorEastAsia" w:hAnsiTheme="minorEastAsia" w:eastAsiaTheme="minorEastAsia" w:cstheme="minorEastAsia"/>
          <w:color w:val="auto"/>
          <w:sz w:val="24"/>
          <w:szCs w:val="24"/>
          <w:highlight w:val="none"/>
        </w:rPr>
        <w:t>。</w:t>
      </w:r>
    </w:p>
    <w:p>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1.3预算金额：</w:t>
      </w:r>
      <w:r>
        <w:rPr>
          <w:rFonts w:hint="eastAsia" w:asciiTheme="minorEastAsia" w:hAnsiTheme="minorEastAsia" w:eastAsiaTheme="minorEastAsia" w:cstheme="minorEastAsia"/>
          <w:color w:val="auto"/>
          <w:sz w:val="24"/>
          <w:szCs w:val="24"/>
          <w:highlight w:val="none"/>
          <w:lang w:val="en-US" w:eastAsia="zh-CN"/>
        </w:rPr>
        <w:t>145.00</w:t>
      </w:r>
      <w:r>
        <w:rPr>
          <w:rFonts w:hint="eastAsia" w:asciiTheme="minorEastAsia" w:hAnsiTheme="minorEastAsia" w:eastAsiaTheme="minorEastAsia" w:cstheme="minorEastAsia"/>
          <w:color w:val="auto"/>
          <w:sz w:val="24"/>
          <w:szCs w:val="24"/>
          <w:highlight w:val="none"/>
        </w:rPr>
        <w:t>万元</w:t>
      </w:r>
      <w:r>
        <w:rPr>
          <w:rFonts w:hint="eastAsia" w:asciiTheme="minorEastAsia" w:hAnsiTheme="minorEastAsia" w:eastAsiaTheme="minorEastAsia" w:cstheme="minorEastAsia"/>
          <w:color w:val="auto"/>
          <w:sz w:val="24"/>
          <w:szCs w:val="24"/>
          <w:highlight w:val="none"/>
          <w:lang w:val="en-US" w:eastAsia="zh-CN"/>
        </w:rPr>
        <w:t>/年</w:t>
      </w:r>
      <w:r>
        <w:rPr>
          <w:rFonts w:hint="eastAsia" w:asciiTheme="minorEastAsia" w:hAnsiTheme="minorEastAsia" w:eastAsiaTheme="minorEastAsia" w:cstheme="minorEastAsia"/>
          <w:color w:val="auto"/>
          <w:sz w:val="24"/>
          <w:szCs w:val="24"/>
          <w:highlight w:val="none"/>
        </w:rPr>
        <w:t>（大写：</w:t>
      </w:r>
      <w:r>
        <w:rPr>
          <w:rFonts w:hint="eastAsia" w:asciiTheme="minorEastAsia" w:hAnsiTheme="minorEastAsia" w:eastAsiaTheme="minorEastAsia" w:cstheme="minorEastAsia"/>
          <w:color w:val="auto"/>
          <w:sz w:val="24"/>
          <w:szCs w:val="24"/>
          <w:highlight w:val="none"/>
          <w:lang w:val="en-US" w:eastAsia="zh-CN"/>
        </w:rPr>
        <w:t>壹佰肆拾伍万</w:t>
      </w:r>
      <w:r>
        <w:rPr>
          <w:rFonts w:hint="eastAsia" w:asciiTheme="minorEastAsia" w:hAnsiTheme="minorEastAsia" w:eastAsiaTheme="minorEastAsia" w:cstheme="minorEastAsia"/>
          <w:color w:val="auto"/>
          <w:sz w:val="24"/>
          <w:szCs w:val="24"/>
          <w:highlight w:val="none"/>
        </w:rPr>
        <w:t>元整）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三年合计435.00万元（大写：肆佰叁拾伍万元整）。</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1.4最高限价：</w:t>
      </w:r>
      <w:r>
        <w:rPr>
          <w:rFonts w:hint="eastAsia" w:asciiTheme="minorEastAsia" w:hAnsiTheme="minorEastAsia" w:eastAsiaTheme="minorEastAsia" w:cstheme="minorEastAsia"/>
          <w:color w:val="auto"/>
          <w:sz w:val="24"/>
          <w:szCs w:val="24"/>
          <w:highlight w:val="none"/>
          <w:lang w:val="en-US" w:eastAsia="zh-CN"/>
        </w:rPr>
        <w:t>145.00</w:t>
      </w:r>
      <w:r>
        <w:rPr>
          <w:rFonts w:hint="eastAsia" w:asciiTheme="minorEastAsia" w:hAnsiTheme="minorEastAsia" w:eastAsiaTheme="minorEastAsia" w:cstheme="minorEastAsia"/>
          <w:color w:val="auto"/>
          <w:sz w:val="24"/>
          <w:szCs w:val="24"/>
          <w:highlight w:val="none"/>
        </w:rPr>
        <w:t>万元</w:t>
      </w:r>
      <w:r>
        <w:rPr>
          <w:rFonts w:hint="eastAsia" w:asciiTheme="minorEastAsia" w:hAnsiTheme="minorEastAsia" w:eastAsiaTheme="minorEastAsia" w:cstheme="minorEastAsia"/>
          <w:color w:val="auto"/>
          <w:sz w:val="24"/>
          <w:szCs w:val="24"/>
          <w:highlight w:val="none"/>
          <w:lang w:val="en-US" w:eastAsia="zh-CN"/>
        </w:rPr>
        <w:t>/年</w:t>
      </w:r>
      <w:r>
        <w:rPr>
          <w:rFonts w:hint="eastAsia" w:asciiTheme="minorEastAsia" w:hAnsiTheme="minorEastAsia" w:eastAsiaTheme="minorEastAsia" w:cstheme="minorEastAsia"/>
          <w:color w:val="auto"/>
          <w:sz w:val="24"/>
          <w:szCs w:val="24"/>
          <w:highlight w:val="none"/>
        </w:rPr>
        <w:t>（大写：</w:t>
      </w:r>
      <w:r>
        <w:rPr>
          <w:rFonts w:hint="eastAsia" w:asciiTheme="minorEastAsia" w:hAnsiTheme="minorEastAsia" w:eastAsiaTheme="minorEastAsia" w:cstheme="minorEastAsia"/>
          <w:color w:val="auto"/>
          <w:sz w:val="24"/>
          <w:szCs w:val="24"/>
          <w:highlight w:val="none"/>
          <w:lang w:val="en-US" w:eastAsia="zh-CN"/>
        </w:rPr>
        <w:t>壹佰肆拾伍万</w:t>
      </w:r>
      <w:r>
        <w:rPr>
          <w:rFonts w:hint="eastAsia" w:asciiTheme="minorEastAsia" w:hAnsiTheme="minorEastAsia" w:eastAsiaTheme="minorEastAsia" w:cstheme="minorEastAsia"/>
          <w:color w:val="auto"/>
          <w:sz w:val="24"/>
          <w:szCs w:val="24"/>
          <w:highlight w:val="none"/>
        </w:rPr>
        <w:t>元整）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三年合计435.00万元（大写：肆佰叁拾伍万元整）</w:t>
      </w:r>
      <w:r>
        <w:rPr>
          <w:rFonts w:hint="eastAsia" w:asciiTheme="minorEastAsia" w:hAnsiTheme="minorEastAsia" w:eastAsiaTheme="minorEastAsia" w:cstheme="minorEastAsia"/>
          <w:color w:val="auto"/>
          <w:sz w:val="24"/>
          <w:szCs w:val="24"/>
          <w:highlight w:val="none"/>
        </w:rPr>
        <w:t>。</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1.5采购需求： </w:t>
      </w:r>
    </w:p>
    <w:tbl>
      <w:tblPr>
        <w:tblStyle w:val="8"/>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964"/>
        <w:gridCol w:w="1000"/>
        <w:gridCol w:w="1413"/>
        <w:gridCol w:w="4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37" w:hRule="atLeast"/>
          <w:jc w:val="center"/>
        </w:trPr>
        <w:tc>
          <w:tcPr>
            <w:tcW w:w="2964" w:type="dxa"/>
            <w:shd w:val="clear" w:color="auto" w:fill="auto"/>
            <w:vAlign w:val="center"/>
          </w:tcPr>
          <w:p>
            <w:pPr>
              <w:widowControl/>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项目名称</w:t>
            </w:r>
          </w:p>
        </w:tc>
        <w:tc>
          <w:tcPr>
            <w:tcW w:w="1000" w:type="dxa"/>
            <w:shd w:val="clear" w:color="auto" w:fill="auto"/>
            <w:vAlign w:val="center"/>
          </w:tcPr>
          <w:p>
            <w:pPr>
              <w:widowControl/>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数量</w:t>
            </w:r>
          </w:p>
        </w:tc>
        <w:tc>
          <w:tcPr>
            <w:tcW w:w="1413" w:type="dxa"/>
            <w:shd w:val="clear" w:color="auto" w:fill="auto"/>
            <w:vAlign w:val="center"/>
          </w:tcPr>
          <w:p>
            <w:pPr>
              <w:widowControl/>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计量单位</w:t>
            </w:r>
          </w:p>
        </w:tc>
        <w:tc>
          <w:tcPr>
            <w:tcW w:w="4087" w:type="dxa"/>
            <w:shd w:val="clear" w:color="auto" w:fill="auto"/>
            <w:vAlign w:val="center"/>
          </w:tcPr>
          <w:p>
            <w:pPr>
              <w:widowControl/>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color w:val="auto"/>
                <w:sz w:val="24"/>
                <w:szCs w:val="24"/>
                <w:highlight w:val="none"/>
              </w:rPr>
              <w:t>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2964" w:type="dxa"/>
            <w:shd w:val="clear" w:color="auto" w:fill="auto"/>
            <w:vAlign w:val="center"/>
          </w:tcPr>
          <w:p>
            <w:pPr>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支付方式改革第三方专业服务</w:t>
            </w:r>
          </w:p>
        </w:tc>
        <w:tc>
          <w:tcPr>
            <w:tcW w:w="1000" w:type="dxa"/>
            <w:shd w:val="clear" w:color="auto" w:fill="auto"/>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413" w:type="dxa"/>
            <w:shd w:val="clear" w:color="auto" w:fill="auto"/>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w:t>
            </w:r>
          </w:p>
        </w:tc>
        <w:tc>
          <w:tcPr>
            <w:tcW w:w="4087" w:type="dxa"/>
            <w:shd w:val="clear" w:color="auto" w:fill="auto"/>
            <w:vAlign w:val="center"/>
          </w:tcPr>
          <w:p>
            <w:pPr>
              <w:pStyle w:val="3"/>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完成</w:t>
            </w:r>
            <w:r>
              <w:rPr>
                <w:rFonts w:hint="eastAsia" w:asciiTheme="minorEastAsia" w:hAnsiTheme="minorEastAsia" w:eastAsiaTheme="minorEastAsia" w:cstheme="minorEastAsia"/>
                <w:color w:val="auto"/>
                <w:sz w:val="24"/>
                <w:szCs w:val="24"/>
                <w:highlight w:val="none"/>
                <w:lang w:eastAsia="zh-CN"/>
              </w:rPr>
              <w:t>支付方式改革第三方专业服务</w:t>
            </w:r>
            <w:r>
              <w:rPr>
                <w:rFonts w:hint="eastAsia" w:asciiTheme="minorEastAsia" w:hAnsiTheme="minorEastAsia" w:eastAsiaTheme="minorEastAsia" w:cstheme="minorEastAsia"/>
                <w:color w:val="auto"/>
                <w:sz w:val="24"/>
                <w:szCs w:val="24"/>
                <w:highlight w:val="none"/>
              </w:rPr>
              <w:t>。具体内容详见“第五章采购需求”。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jc w:val="center"/>
        </w:trPr>
        <w:tc>
          <w:tcPr>
            <w:tcW w:w="9464" w:type="dxa"/>
            <w:gridSpan w:val="4"/>
            <w:shd w:val="clear" w:color="auto" w:fill="auto"/>
            <w:vAlign w:val="center"/>
          </w:tcPr>
          <w:p>
            <w:pPr>
              <w:pStyle w:val="3"/>
              <w:spacing w:line="276"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注：</w:t>
            </w:r>
          </w:p>
          <w:p>
            <w:pPr>
              <w:pStyle w:val="3"/>
              <w:spacing w:line="276"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投标人必须对本项目内所有内容作出完整、唯一的投标报价，不得缺项、漏项，否则作为无效标处理。</w:t>
            </w:r>
          </w:p>
        </w:tc>
      </w:tr>
    </w:tbl>
    <w:p>
      <w:pPr>
        <w:spacing w:line="360" w:lineRule="auto"/>
        <w:ind w:firstLine="435"/>
        <w:rPr>
          <w:rFonts w:hint="eastAsia" w:asciiTheme="minorEastAsia" w:hAnsiTheme="minorEastAsia" w:eastAsiaTheme="minorEastAsia" w:cstheme="minorEastAsia"/>
          <w:color w:val="auto"/>
          <w:sz w:val="24"/>
          <w:szCs w:val="24"/>
          <w:highlight w:val="none"/>
        </w:rPr>
      </w:pPr>
    </w:p>
    <w:p>
      <w:pPr>
        <w:spacing w:line="360" w:lineRule="auto"/>
        <w:ind w:firstLine="435"/>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1.6</w:t>
      </w:r>
      <w:r>
        <w:rPr>
          <w:rFonts w:hint="eastAsia" w:asciiTheme="minorEastAsia" w:hAnsiTheme="minorEastAsia" w:eastAsiaTheme="minorEastAsia" w:cstheme="minorEastAsia"/>
          <w:color w:val="auto"/>
          <w:sz w:val="24"/>
          <w:szCs w:val="24"/>
          <w:highlight w:val="none"/>
          <w:u w:val="none"/>
        </w:rPr>
        <w:t>合同履行期限</w:t>
      </w:r>
      <w:r>
        <w:rPr>
          <w:rFonts w:hint="eastAsia" w:asciiTheme="minorEastAsia" w:hAnsiTheme="minorEastAsia" w:eastAsiaTheme="minorEastAsia" w:cstheme="minorEastAsia"/>
          <w:color w:val="auto"/>
          <w:sz w:val="24"/>
          <w:szCs w:val="24"/>
          <w:highlight w:val="none"/>
        </w:rPr>
        <w:t>（项目实施期限）：</w:t>
      </w:r>
      <w:r>
        <w:rPr>
          <w:rFonts w:hint="eastAsia" w:asciiTheme="minorEastAsia" w:hAnsiTheme="minorEastAsia" w:eastAsiaTheme="minorEastAsia" w:cstheme="minorEastAsia"/>
          <w:color w:val="auto"/>
          <w:sz w:val="24"/>
          <w:szCs w:val="24"/>
          <w:highlight w:val="none"/>
          <w:lang w:val="en-US" w:eastAsia="zh-CN"/>
        </w:rPr>
        <w:t>自合同签订之日起三年（本项目实行“一招三年”，“一年一评价”，即采购人每年对本年度成交供应商进行评价，评价合格后，可继续执行下一年度合同）。</w:t>
      </w:r>
    </w:p>
    <w:p>
      <w:pPr>
        <w:spacing w:line="360" w:lineRule="auto"/>
        <w:ind w:firstLine="43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1.7服务地点：采购人指定地点。</w:t>
      </w:r>
    </w:p>
    <w:p>
      <w:pPr>
        <w:spacing w:line="360" w:lineRule="auto"/>
        <w:ind w:firstLine="43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1.8质量要求：符合国家及行业现行标准并满足采购人要求。</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1.9</w:t>
      </w:r>
      <w:r>
        <w:rPr>
          <w:rFonts w:hint="eastAsia" w:asciiTheme="minorEastAsia" w:hAnsiTheme="minorEastAsia" w:eastAsiaTheme="minorEastAsia" w:cstheme="minorEastAsia"/>
          <w:color w:val="auto"/>
          <w:kern w:val="0"/>
          <w:sz w:val="24"/>
          <w:szCs w:val="24"/>
          <w:highlight w:val="none"/>
        </w:rPr>
        <w:t>本项目不接受联合体投标。</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1.10本项目不接受进口产品。</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1.11本项目不允许分包、转包。</w:t>
      </w:r>
    </w:p>
    <w:p>
      <w:pPr>
        <w:pStyle w:val="4"/>
        <w:numPr>
          <w:ilvl w:val="0"/>
          <w:numId w:val="1"/>
        </w:numPr>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投标人的资格要求</w:t>
      </w:r>
    </w:p>
    <w:p>
      <w:pPr>
        <w:pStyle w:val="10"/>
        <w:autoSpaceDE w:val="0"/>
        <w:autoSpaceDN w:val="0"/>
        <w:adjustRightInd w:val="0"/>
        <w:snapToGrid w:val="0"/>
        <w:spacing w:line="360" w:lineRule="auto"/>
        <w:ind w:firstLine="422"/>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2.1 满足《中华人民共和国政府采购法》第二十二条规定，即：</w:t>
      </w:r>
    </w:p>
    <w:p>
      <w:pPr>
        <w:pStyle w:val="11"/>
        <w:spacing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1）具有独立承担民事责任的能力； </w:t>
      </w:r>
    </w:p>
    <w:p>
      <w:pPr>
        <w:pStyle w:val="11"/>
        <w:spacing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2）具有良好的商业信誉和健全的财务会计制度； </w:t>
      </w:r>
    </w:p>
    <w:p>
      <w:pPr>
        <w:pStyle w:val="11"/>
        <w:spacing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3）具有履行合同所必需的设备和专业技术能力； </w:t>
      </w:r>
    </w:p>
    <w:p>
      <w:pPr>
        <w:pStyle w:val="11"/>
        <w:spacing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4）有依法缴纳税收和社会保障资金的良好记录； </w:t>
      </w:r>
    </w:p>
    <w:p>
      <w:pPr>
        <w:pStyle w:val="11"/>
        <w:spacing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5）参加政府采购活动前三年内，在经营活动中没有重大违法记录； </w:t>
      </w:r>
    </w:p>
    <w:p>
      <w:pPr>
        <w:pStyle w:val="11"/>
        <w:spacing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6）法律、行政法规规定的其他条件。</w:t>
      </w:r>
    </w:p>
    <w:p>
      <w:pPr>
        <w:pStyle w:val="11"/>
        <w:spacing w:line="360" w:lineRule="auto"/>
        <w:ind w:firstLine="422"/>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2.2 落实政府采购政策需满足的资格要求</w:t>
      </w:r>
    </w:p>
    <w:p>
      <w:pPr>
        <w:pStyle w:val="11"/>
        <w:spacing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1）扶持中小企业政策：按照“根据《关于印发&lt;政府采购促进中小企业发展管理办法&gt;的通知》（财库〔2020〕46号）的规定”执行，具体详见招标文件；</w:t>
      </w:r>
    </w:p>
    <w:p>
      <w:pPr>
        <w:pStyle w:val="10"/>
        <w:tabs>
          <w:tab w:val="left" w:pos="709"/>
        </w:tabs>
        <w:autoSpaceDE w:val="0"/>
        <w:autoSpaceDN w:val="0"/>
        <w:adjustRightInd w:val="0"/>
        <w:snapToGrid w:val="0"/>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2）支持监狱企业政策：根据财政部、司法部《关于政府采购支持监狱企业发展有关问题》的通知（财库〔2014〕68 号）执行，具体详见招标文件；</w:t>
      </w:r>
    </w:p>
    <w:p>
      <w:pPr>
        <w:pStyle w:val="10"/>
        <w:tabs>
          <w:tab w:val="left" w:pos="709"/>
        </w:tabs>
        <w:autoSpaceDE w:val="0"/>
        <w:autoSpaceDN w:val="0"/>
        <w:adjustRightInd w:val="0"/>
        <w:snapToGrid w:val="0"/>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3）支持残疾人福利性单位政策：根据财政部、民政部、中国残疾人联合会《关于促进残疾人就业政府采购政策的通知》（财库〔2017〕141号）执行，具体详见招标文件。</w:t>
      </w:r>
    </w:p>
    <w:p>
      <w:pPr>
        <w:pStyle w:val="10"/>
        <w:tabs>
          <w:tab w:val="left" w:pos="709"/>
        </w:tabs>
        <w:autoSpaceDE w:val="0"/>
        <w:autoSpaceDN w:val="0"/>
        <w:adjustRightInd w:val="0"/>
        <w:snapToGrid w:val="0"/>
        <w:spacing w:line="360" w:lineRule="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本项目非专门面向中小企业采购的项目</w:t>
      </w:r>
      <w:r>
        <w:rPr>
          <w:rFonts w:hint="eastAsia" w:asciiTheme="minorEastAsia" w:hAnsiTheme="minorEastAsia" w:eastAsiaTheme="minorEastAsia" w:cstheme="minorEastAsia"/>
          <w:color w:val="auto"/>
          <w:kern w:val="0"/>
          <w:sz w:val="24"/>
          <w:szCs w:val="24"/>
          <w:highlight w:val="none"/>
          <w:lang w:eastAsia="zh-CN"/>
        </w:rPr>
        <w:t>。</w:t>
      </w:r>
    </w:p>
    <w:p>
      <w:pPr>
        <w:pStyle w:val="10"/>
        <w:tabs>
          <w:tab w:val="left" w:pos="709"/>
        </w:tabs>
        <w:autoSpaceDE w:val="0"/>
        <w:autoSpaceDN w:val="0"/>
        <w:adjustRightInd w:val="0"/>
        <w:snapToGrid w:val="0"/>
        <w:spacing w:line="360" w:lineRule="auto"/>
        <w:ind w:firstLine="422"/>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2.3 本项目的特定资格要求</w:t>
      </w:r>
    </w:p>
    <w:p>
      <w:pPr>
        <w:pStyle w:val="10"/>
        <w:tabs>
          <w:tab w:val="left" w:pos="709"/>
        </w:tabs>
        <w:autoSpaceDE w:val="0"/>
        <w:autoSpaceDN w:val="0"/>
        <w:adjustRightInd w:val="0"/>
        <w:snapToGrid w:val="0"/>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2.3.1 本项目投标截止期前被“信用中国”网站（www.creditchina.gov.cn）中列入失信被执行人</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重大税收违法案件当事人名单的供应商、被中国政府采购网（www.ccgp.gov.cn）列入政府采购严重违法失信行为记录名单中被财政部门禁止参加政府采购活动的供应商（处罚决定规定的时间和地域范围内），无资格参加本项目的采购活动。</w:t>
      </w:r>
    </w:p>
    <w:p>
      <w:pPr>
        <w:pStyle w:val="10"/>
        <w:tabs>
          <w:tab w:val="left" w:pos="709"/>
        </w:tabs>
        <w:autoSpaceDE w:val="0"/>
        <w:autoSpaceDN w:val="0"/>
        <w:adjustRightInd w:val="0"/>
        <w:snapToGrid w:val="0"/>
        <w:spacing w:line="360" w:lineRule="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 xml:space="preserve">2.3.2 </w:t>
      </w:r>
      <w:r>
        <w:rPr>
          <w:rFonts w:hint="eastAsia" w:asciiTheme="minorEastAsia" w:hAnsiTheme="minorEastAsia" w:eastAsiaTheme="minorEastAsia" w:cstheme="minorEastAsia"/>
          <w:color w:val="auto"/>
          <w:kern w:val="0"/>
          <w:sz w:val="24"/>
          <w:szCs w:val="24"/>
          <w:highlight w:val="none"/>
        </w:rPr>
        <w:t>单位负责人为同一人或者存在控股、管理关系的不同单位，不得同时参加本项目的投标。为本项目提供整体设计、规范编制或者项目管理、监理、检测等服务的投标人，不得再参加本项目投标。</w:t>
      </w:r>
    </w:p>
    <w:p>
      <w:pPr>
        <w:pStyle w:val="10"/>
        <w:tabs>
          <w:tab w:val="left" w:pos="709"/>
        </w:tabs>
        <w:autoSpaceDE w:val="0"/>
        <w:autoSpaceDN w:val="0"/>
        <w:adjustRightInd w:val="0"/>
        <w:snapToGrid w:val="0"/>
        <w:spacing w:line="360" w:lineRule="auto"/>
        <w:ind w:firstLine="422"/>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2.4 本项目采用资格后审。</w:t>
      </w:r>
    </w:p>
    <w:p>
      <w:pPr>
        <w:pStyle w:val="4"/>
        <w:numPr>
          <w:ilvl w:val="0"/>
          <w:numId w:val="1"/>
        </w:numPr>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获取招标文件</w:t>
      </w:r>
    </w:p>
    <w:p>
      <w:pPr>
        <w:pStyle w:val="6"/>
        <w:kinsoku w:val="0"/>
        <w:overflowPunct w:val="0"/>
        <w:ind w:right="23"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3.1.时间：</w:t>
      </w:r>
      <w:r>
        <w:rPr>
          <w:rFonts w:hint="eastAsia" w:asciiTheme="minorEastAsia" w:hAnsiTheme="minorEastAsia" w:eastAsiaTheme="minorEastAsia" w:cstheme="minorEastAsia"/>
          <w:b/>
          <w:bCs/>
          <w:color w:val="auto"/>
          <w:kern w:val="0"/>
          <w:sz w:val="24"/>
          <w:szCs w:val="24"/>
          <w:highlight w:val="none"/>
        </w:rPr>
        <w:t>202</w:t>
      </w:r>
      <w:r>
        <w:rPr>
          <w:rFonts w:hint="eastAsia" w:asciiTheme="minorEastAsia" w:hAnsiTheme="minorEastAsia" w:eastAsiaTheme="minorEastAsia" w:cstheme="minorEastAsia"/>
          <w:b/>
          <w:bCs/>
          <w:color w:val="auto"/>
          <w:kern w:val="0"/>
          <w:sz w:val="24"/>
          <w:szCs w:val="24"/>
          <w:highlight w:val="none"/>
          <w:lang w:val="en-US" w:eastAsia="zh-CN"/>
        </w:rPr>
        <w:t>3</w:t>
      </w:r>
      <w:r>
        <w:rPr>
          <w:rFonts w:hint="eastAsia" w:asciiTheme="minorEastAsia" w:hAnsiTheme="minorEastAsia" w:eastAsiaTheme="minorEastAsia" w:cstheme="minorEastAsia"/>
          <w:b/>
          <w:bCs/>
          <w:color w:val="auto"/>
          <w:kern w:val="0"/>
          <w:sz w:val="24"/>
          <w:szCs w:val="24"/>
          <w:highlight w:val="none"/>
        </w:rPr>
        <w:t>年</w:t>
      </w:r>
      <w:r>
        <w:rPr>
          <w:rFonts w:hint="eastAsia" w:asciiTheme="minorEastAsia" w:hAnsiTheme="minorEastAsia" w:eastAsiaTheme="minorEastAsia" w:cstheme="minorEastAsia"/>
          <w:b/>
          <w:bCs/>
          <w:color w:val="auto"/>
          <w:kern w:val="0"/>
          <w:sz w:val="24"/>
          <w:szCs w:val="24"/>
          <w:highlight w:val="none"/>
          <w:lang w:val="en-US" w:eastAsia="zh-CN"/>
        </w:rPr>
        <w:t>06</w:t>
      </w:r>
      <w:r>
        <w:rPr>
          <w:rFonts w:hint="eastAsia" w:asciiTheme="minorEastAsia" w:hAnsiTheme="minorEastAsia" w:eastAsiaTheme="minorEastAsia" w:cstheme="minorEastAsia"/>
          <w:b/>
          <w:bCs/>
          <w:color w:val="auto"/>
          <w:kern w:val="0"/>
          <w:sz w:val="24"/>
          <w:szCs w:val="24"/>
          <w:highlight w:val="none"/>
        </w:rPr>
        <w:t>月</w:t>
      </w:r>
      <w:r>
        <w:rPr>
          <w:rFonts w:hint="eastAsia" w:asciiTheme="minorEastAsia" w:hAnsiTheme="minorEastAsia" w:eastAsiaTheme="minorEastAsia" w:cstheme="minorEastAsia"/>
          <w:b/>
          <w:bCs/>
          <w:color w:val="auto"/>
          <w:kern w:val="0"/>
          <w:sz w:val="24"/>
          <w:szCs w:val="24"/>
          <w:highlight w:val="none"/>
          <w:lang w:val="en-US" w:eastAsia="zh-CN"/>
        </w:rPr>
        <w:t>06</w:t>
      </w:r>
      <w:r>
        <w:rPr>
          <w:rFonts w:hint="eastAsia" w:asciiTheme="minorEastAsia" w:hAnsiTheme="minorEastAsia" w:eastAsiaTheme="minorEastAsia" w:cstheme="minorEastAsia"/>
          <w:b/>
          <w:bCs/>
          <w:color w:val="auto"/>
          <w:kern w:val="0"/>
          <w:sz w:val="24"/>
          <w:szCs w:val="24"/>
          <w:highlight w:val="none"/>
        </w:rPr>
        <w:t>日至202</w:t>
      </w:r>
      <w:r>
        <w:rPr>
          <w:rFonts w:hint="eastAsia" w:asciiTheme="minorEastAsia" w:hAnsiTheme="minorEastAsia" w:eastAsiaTheme="minorEastAsia" w:cstheme="minorEastAsia"/>
          <w:b/>
          <w:bCs/>
          <w:color w:val="auto"/>
          <w:kern w:val="0"/>
          <w:sz w:val="24"/>
          <w:szCs w:val="24"/>
          <w:highlight w:val="none"/>
          <w:lang w:val="en-US" w:eastAsia="zh-CN"/>
        </w:rPr>
        <w:t>3</w:t>
      </w:r>
      <w:r>
        <w:rPr>
          <w:rFonts w:hint="eastAsia" w:asciiTheme="minorEastAsia" w:hAnsiTheme="minorEastAsia" w:eastAsiaTheme="minorEastAsia" w:cstheme="minorEastAsia"/>
          <w:b/>
          <w:bCs/>
          <w:color w:val="auto"/>
          <w:kern w:val="0"/>
          <w:sz w:val="24"/>
          <w:szCs w:val="24"/>
          <w:highlight w:val="none"/>
        </w:rPr>
        <w:t>年</w:t>
      </w:r>
      <w:r>
        <w:rPr>
          <w:rFonts w:hint="eastAsia" w:asciiTheme="minorEastAsia" w:hAnsiTheme="minorEastAsia" w:eastAsiaTheme="minorEastAsia" w:cstheme="minorEastAsia"/>
          <w:b/>
          <w:bCs/>
          <w:color w:val="auto"/>
          <w:kern w:val="0"/>
          <w:sz w:val="24"/>
          <w:szCs w:val="24"/>
          <w:highlight w:val="none"/>
          <w:lang w:val="en-US" w:eastAsia="zh-CN"/>
        </w:rPr>
        <w:t>06</w:t>
      </w:r>
      <w:r>
        <w:rPr>
          <w:rFonts w:hint="eastAsia" w:asciiTheme="minorEastAsia" w:hAnsiTheme="minorEastAsia" w:eastAsiaTheme="minorEastAsia" w:cstheme="minorEastAsia"/>
          <w:b/>
          <w:bCs/>
          <w:color w:val="auto"/>
          <w:kern w:val="0"/>
          <w:sz w:val="24"/>
          <w:szCs w:val="24"/>
          <w:highlight w:val="none"/>
        </w:rPr>
        <w:t>月</w:t>
      </w:r>
      <w:r>
        <w:rPr>
          <w:rFonts w:hint="eastAsia" w:asciiTheme="minorEastAsia" w:hAnsiTheme="minorEastAsia" w:eastAsiaTheme="minorEastAsia" w:cstheme="minorEastAsia"/>
          <w:b/>
          <w:bCs/>
          <w:color w:val="auto"/>
          <w:kern w:val="0"/>
          <w:sz w:val="24"/>
          <w:szCs w:val="24"/>
          <w:highlight w:val="none"/>
          <w:lang w:val="en-US" w:eastAsia="zh-CN"/>
        </w:rPr>
        <w:t>13</w:t>
      </w:r>
      <w:r>
        <w:rPr>
          <w:rFonts w:hint="eastAsia" w:asciiTheme="minorEastAsia" w:hAnsiTheme="minorEastAsia" w:eastAsiaTheme="minorEastAsia" w:cstheme="minorEastAsia"/>
          <w:b/>
          <w:bCs/>
          <w:color w:val="auto"/>
          <w:kern w:val="0"/>
          <w:sz w:val="24"/>
          <w:szCs w:val="24"/>
          <w:highlight w:val="none"/>
        </w:rPr>
        <w:t>日</w:t>
      </w:r>
      <w:r>
        <w:rPr>
          <w:rFonts w:hint="eastAsia" w:asciiTheme="minorEastAsia" w:hAnsiTheme="minorEastAsia" w:eastAsiaTheme="minorEastAsia" w:cstheme="minorEastAsia"/>
          <w:color w:val="auto"/>
          <w:kern w:val="0"/>
          <w:sz w:val="24"/>
          <w:szCs w:val="24"/>
          <w:highlight w:val="none"/>
        </w:rPr>
        <w:t>，每天</w:t>
      </w:r>
      <w:r>
        <w:rPr>
          <w:rFonts w:hint="eastAsia" w:asciiTheme="minorEastAsia" w:hAnsiTheme="minorEastAsia" w:eastAsiaTheme="minorEastAsia" w:cstheme="minorEastAsia"/>
          <w:color w:val="auto"/>
          <w:kern w:val="0"/>
          <w:sz w:val="24"/>
          <w:szCs w:val="24"/>
          <w:highlight w:val="none"/>
          <w:lang w:val="en-US" w:eastAsia="zh-CN"/>
        </w:rPr>
        <w:t>09</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00</w:t>
      </w:r>
      <w:r>
        <w:rPr>
          <w:rFonts w:hint="eastAsia" w:asciiTheme="minorEastAsia" w:hAnsiTheme="minorEastAsia" w:eastAsiaTheme="minorEastAsia" w:cstheme="minorEastAsia"/>
          <w:color w:val="auto"/>
          <w:kern w:val="0"/>
          <w:sz w:val="24"/>
          <w:szCs w:val="24"/>
          <w:highlight w:val="none"/>
        </w:rPr>
        <w:t>至17:</w:t>
      </w:r>
      <w:r>
        <w:rPr>
          <w:rFonts w:hint="eastAsia" w:asciiTheme="minorEastAsia" w:hAnsiTheme="minorEastAsia" w:eastAsiaTheme="minorEastAsia" w:cstheme="minorEastAsia"/>
          <w:color w:val="auto"/>
          <w:kern w:val="0"/>
          <w:sz w:val="24"/>
          <w:szCs w:val="24"/>
          <w:highlight w:val="none"/>
          <w:lang w:val="en-US" w:eastAsia="zh-CN"/>
        </w:rPr>
        <w:t>00</w:t>
      </w:r>
      <w:r>
        <w:rPr>
          <w:rFonts w:hint="eastAsia" w:asciiTheme="minorEastAsia" w:hAnsiTheme="minorEastAsia" w:eastAsiaTheme="minorEastAsia" w:cstheme="minorEastAsia"/>
          <w:color w:val="auto"/>
          <w:kern w:val="0"/>
          <w:sz w:val="24"/>
          <w:szCs w:val="24"/>
          <w:highlight w:val="none"/>
        </w:rPr>
        <w:t>（北京时间，法定节假日除外）</w:t>
      </w:r>
      <w:r>
        <w:rPr>
          <w:rFonts w:hint="eastAsia" w:asciiTheme="minorEastAsia" w:hAnsiTheme="minorEastAsia" w:eastAsiaTheme="minorEastAsia" w:cstheme="minorEastAsia"/>
          <w:color w:val="auto"/>
          <w:kern w:val="0"/>
          <w:sz w:val="24"/>
          <w:szCs w:val="24"/>
          <w:highlight w:val="none"/>
          <w:lang w:eastAsia="zh-CN"/>
        </w:rPr>
        <w:t>。</w:t>
      </w:r>
    </w:p>
    <w:p>
      <w:pPr>
        <w:pStyle w:val="6"/>
        <w:kinsoku w:val="0"/>
        <w:overflowPunct w:val="0"/>
        <w:ind w:right="23" w:firstLine="480" w:firstLineChars="20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3.2.地点：国信招标集团股份有限公司（昆明市西山区西园路与大观路交汇处大观首府8栋31层）</w:t>
      </w:r>
      <w:r>
        <w:rPr>
          <w:rFonts w:hint="eastAsia" w:asciiTheme="minorEastAsia" w:hAnsiTheme="minorEastAsia" w:eastAsiaTheme="minorEastAsia" w:cstheme="minorEastAsia"/>
          <w:color w:val="auto"/>
          <w:kern w:val="0"/>
          <w:sz w:val="24"/>
          <w:szCs w:val="24"/>
          <w:highlight w:val="none"/>
          <w:lang w:eastAsia="zh-CN"/>
        </w:rPr>
        <w:t>。</w:t>
      </w:r>
    </w:p>
    <w:p>
      <w:pPr>
        <w:pStyle w:val="6"/>
        <w:kinsoku w:val="0"/>
        <w:overflowPunct w:val="0"/>
        <w:ind w:right="23"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3.3.方式：持①法定代表人身份证明书原件、②法定代表人授权委托书原件、③授权委托人身份证原件加盖公章在国信招标集团股份有限公司云南分公司（昆明市西山区西园路与大观路交汇处大观首府8栋31层）报名及购买招标文件。</w:t>
      </w:r>
    </w:p>
    <w:p>
      <w:pPr>
        <w:pStyle w:val="6"/>
        <w:kinsoku w:val="0"/>
        <w:overflowPunct w:val="0"/>
        <w:ind w:right="23"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3.4.售价：人民币400元/份，售后不退。本项目仅接受</w:t>
      </w:r>
      <w:r>
        <w:rPr>
          <w:rFonts w:hint="eastAsia" w:asciiTheme="minorEastAsia" w:hAnsiTheme="minorEastAsia" w:eastAsiaTheme="minorEastAsia" w:cstheme="minorEastAsia"/>
          <w:color w:val="auto"/>
          <w:kern w:val="0"/>
          <w:sz w:val="24"/>
          <w:szCs w:val="24"/>
          <w:highlight w:val="none"/>
          <w:lang w:val="en-US" w:eastAsia="zh-CN"/>
        </w:rPr>
        <w:t>现金或</w:t>
      </w:r>
      <w:r>
        <w:rPr>
          <w:rFonts w:hint="eastAsia" w:asciiTheme="minorEastAsia" w:hAnsiTheme="minorEastAsia" w:eastAsiaTheme="minorEastAsia" w:cstheme="minorEastAsia"/>
          <w:color w:val="auto"/>
          <w:kern w:val="0"/>
          <w:sz w:val="24"/>
          <w:szCs w:val="24"/>
          <w:highlight w:val="none"/>
        </w:rPr>
        <w:t>公对公转账支付，对公转账账户信息如下：</w:t>
      </w:r>
    </w:p>
    <w:p>
      <w:pPr>
        <w:pStyle w:val="6"/>
        <w:kinsoku w:val="0"/>
        <w:overflowPunct w:val="0"/>
        <w:ind w:right="23"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名  称：国信招标集团股份有限公司云南分公司</w:t>
      </w:r>
    </w:p>
    <w:p>
      <w:pPr>
        <w:pStyle w:val="6"/>
        <w:kinsoku w:val="0"/>
        <w:overflowPunct w:val="0"/>
        <w:ind w:right="23"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开户行：招商银行昆明高新支行</w:t>
      </w:r>
    </w:p>
    <w:p>
      <w:pPr>
        <w:pStyle w:val="6"/>
        <w:kinsoku w:val="0"/>
        <w:overflowPunct w:val="0"/>
        <w:ind w:right="23" w:firstLine="480" w:firstLineChars="200"/>
        <w:rPr>
          <w:rFonts w:hint="eastAsia" w:asciiTheme="minorEastAsia" w:hAnsiTheme="minorEastAsia" w:eastAsiaTheme="minorEastAsia" w:cstheme="minorEastAsia"/>
          <w:b/>
          <w:bCs/>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账  号：871907662510101</w:t>
      </w:r>
    </w:p>
    <w:p>
      <w:pPr>
        <w:pStyle w:val="4"/>
        <w:numPr>
          <w:ilvl w:val="0"/>
          <w:numId w:val="1"/>
        </w:numPr>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提交投标文件截止时间、开标时间和地点</w:t>
      </w:r>
    </w:p>
    <w:p>
      <w:pPr>
        <w:pStyle w:val="6"/>
        <w:kinsoku w:val="0"/>
        <w:overflowPunct w:val="0"/>
        <w:ind w:right="23" w:firstLine="480" w:firstLineChars="200"/>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4.1 提交投标文件截止时间、开标时间：</w:t>
      </w:r>
      <w:r>
        <w:rPr>
          <w:rFonts w:hint="eastAsia" w:asciiTheme="minorEastAsia" w:hAnsiTheme="minorEastAsia" w:eastAsiaTheme="minorEastAsia" w:cstheme="minorEastAsia"/>
          <w:b/>
          <w:bCs/>
          <w:color w:val="auto"/>
          <w:kern w:val="0"/>
          <w:sz w:val="24"/>
          <w:szCs w:val="24"/>
          <w:highlight w:val="none"/>
        </w:rPr>
        <w:t>202</w:t>
      </w:r>
      <w:r>
        <w:rPr>
          <w:rFonts w:hint="eastAsia" w:asciiTheme="minorEastAsia" w:hAnsiTheme="minorEastAsia" w:eastAsiaTheme="minorEastAsia" w:cstheme="minorEastAsia"/>
          <w:b/>
          <w:bCs/>
          <w:color w:val="auto"/>
          <w:kern w:val="0"/>
          <w:sz w:val="24"/>
          <w:szCs w:val="24"/>
          <w:highlight w:val="none"/>
          <w:lang w:val="en-US" w:eastAsia="zh-CN"/>
        </w:rPr>
        <w:t>3</w:t>
      </w:r>
      <w:r>
        <w:rPr>
          <w:rFonts w:hint="eastAsia" w:asciiTheme="minorEastAsia" w:hAnsiTheme="minorEastAsia" w:eastAsiaTheme="minorEastAsia" w:cstheme="minorEastAsia"/>
          <w:b/>
          <w:bCs/>
          <w:color w:val="auto"/>
          <w:kern w:val="0"/>
          <w:sz w:val="24"/>
          <w:szCs w:val="24"/>
          <w:highlight w:val="none"/>
        </w:rPr>
        <w:t>年</w:t>
      </w:r>
      <w:r>
        <w:rPr>
          <w:rFonts w:hint="eastAsia" w:asciiTheme="minorEastAsia" w:hAnsiTheme="minorEastAsia" w:eastAsiaTheme="minorEastAsia" w:cstheme="minorEastAsia"/>
          <w:b/>
          <w:bCs/>
          <w:color w:val="auto"/>
          <w:kern w:val="0"/>
          <w:sz w:val="24"/>
          <w:szCs w:val="24"/>
          <w:highlight w:val="none"/>
          <w:lang w:val="en-US" w:eastAsia="zh-CN"/>
        </w:rPr>
        <w:t>06</w:t>
      </w:r>
      <w:r>
        <w:rPr>
          <w:rFonts w:hint="eastAsia" w:asciiTheme="minorEastAsia" w:hAnsiTheme="minorEastAsia" w:eastAsiaTheme="minorEastAsia" w:cstheme="minorEastAsia"/>
          <w:b/>
          <w:bCs/>
          <w:color w:val="auto"/>
          <w:kern w:val="0"/>
          <w:sz w:val="24"/>
          <w:szCs w:val="24"/>
          <w:highlight w:val="none"/>
        </w:rPr>
        <w:t>月</w:t>
      </w:r>
      <w:r>
        <w:rPr>
          <w:rFonts w:hint="eastAsia" w:asciiTheme="minorEastAsia" w:hAnsiTheme="minorEastAsia" w:eastAsiaTheme="minorEastAsia" w:cstheme="minorEastAsia"/>
          <w:b/>
          <w:bCs/>
          <w:color w:val="auto"/>
          <w:kern w:val="0"/>
          <w:sz w:val="24"/>
          <w:szCs w:val="24"/>
          <w:highlight w:val="none"/>
          <w:lang w:val="en-US" w:eastAsia="zh-CN"/>
        </w:rPr>
        <w:t>28</w:t>
      </w:r>
      <w:bookmarkStart w:id="1" w:name="_GoBack"/>
      <w:bookmarkEnd w:id="1"/>
      <w:r>
        <w:rPr>
          <w:rFonts w:hint="eastAsia" w:asciiTheme="minorEastAsia" w:hAnsiTheme="minorEastAsia" w:eastAsiaTheme="minorEastAsia" w:cstheme="minorEastAsia"/>
          <w:b/>
          <w:bCs/>
          <w:color w:val="auto"/>
          <w:kern w:val="0"/>
          <w:sz w:val="24"/>
          <w:szCs w:val="24"/>
          <w:highlight w:val="none"/>
        </w:rPr>
        <w:t>日</w:t>
      </w:r>
      <w:r>
        <w:rPr>
          <w:rFonts w:hint="eastAsia" w:asciiTheme="minorEastAsia" w:hAnsiTheme="minorEastAsia" w:eastAsiaTheme="minorEastAsia" w:cstheme="minorEastAsia"/>
          <w:b/>
          <w:bCs/>
          <w:color w:val="auto"/>
          <w:kern w:val="0"/>
          <w:sz w:val="24"/>
          <w:szCs w:val="24"/>
          <w:highlight w:val="none"/>
          <w:lang w:val="en-US" w:eastAsia="zh-CN"/>
        </w:rPr>
        <w:t>10</w:t>
      </w:r>
      <w:r>
        <w:rPr>
          <w:rFonts w:hint="eastAsia" w:asciiTheme="minorEastAsia" w:hAnsiTheme="minorEastAsia" w:eastAsiaTheme="minorEastAsia" w:cstheme="minorEastAsia"/>
          <w:b/>
          <w:bCs/>
          <w:color w:val="auto"/>
          <w:kern w:val="0"/>
          <w:sz w:val="24"/>
          <w:szCs w:val="24"/>
          <w:highlight w:val="none"/>
        </w:rPr>
        <w:t>点</w:t>
      </w:r>
      <w:r>
        <w:rPr>
          <w:rFonts w:hint="eastAsia" w:asciiTheme="minorEastAsia" w:hAnsiTheme="minorEastAsia" w:eastAsiaTheme="minorEastAsia" w:cstheme="minorEastAsia"/>
          <w:b/>
          <w:bCs/>
          <w:color w:val="auto"/>
          <w:kern w:val="0"/>
          <w:sz w:val="24"/>
          <w:szCs w:val="24"/>
          <w:highlight w:val="none"/>
          <w:lang w:val="en-US" w:eastAsia="zh-CN"/>
        </w:rPr>
        <w:t>00</w:t>
      </w:r>
      <w:r>
        <w:rPr>
          <w:rFonts w:hint="eastAsia" w:asciiTheme="minorEastAsia" w:hAnsiTheme="minorEastAsia" w:eastAsiaTheme="minorEastAsia" w:cstheme="minorEastAsia"/>
          <w:b/>
          <w:bCs/>
          <w:color w:val="auto"/>
          <w:kern w:val="0"/>
          <w:sz w:val="24"/>
          <w:szCs w:val="24"/>
          <w:highlight w:val="none"/>
        </w:rPr>
        <w:t>分</w:t>
      </w:r>
      <w:r>
        <w:rPr>
          <w:rFonts w:hint="eastAsia" w:asciiTheme="minorEastAsia" w:hAnsiTheme="minorEastAsia" w:eastAsiaTheme="minorEastAsia" w:cstheme="minorEastAsia"/>
          <w:b w:val="0"/>
          <w:bCs w:val="0"/>
          <w:color w:val="auto"/>
          <w:kern w:val="0"/>
          <w:sz w:val="24"/>
          <w:szCs w:val="24"/>
          <w:highlight w:val="none"/>
        </w:rPr>
        <w:t>（北京时间）。</w:t>
      </w:r>
    </w:p>
    <w:p>
      <w:pPr>
        <w:pStyle w:val="6"/>
        <w:kinsoku w:val="0"/>
        <w:overflowPunct w:val="0"/>
        <w:ind w:right="23" w:firstLine="480" w:firstLineChars="200"/>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4.2 地点：国信招标集团股份有限公司（昆明市西山区西园路与大观路交汇处大观首府8栋31层3101）开标厅。</w:t>
      </w:r>
    </w:p>
    <w:p>
      <w:pPr>
        <w:pStyle w:val="6"/>
        <w:kinsoku w:val="0"/>
        <w:overflowPunct w:val="0"/>
        <w:ind w:right="23" w:firstLine="480" w:firstLineChars="200"/>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4.3 逾期送达或者未送达指定地点的投标文件，采购人不予接收。</w:t>
      </w:r>
    </w:p>
    <w:p>
      <w:pPr>
        <w:pStyle w:val="4"/>
        <w:numPr>
          <w:ilvl w:val="0"/>
          <w:numId w:val="1"/>
        </w:numPr>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公告期限</w:t>
      </w:r>
    </w:p>
    <w:p>
      <w:pPr>
        <w:pStyle w:val="6"/>
        <w:kinsoku w:val="0"/>
        <w:overflowPunct w:val="0"/>
        <w:ind w:firstLine="480" w:firstLineChars="200"/>
        <w:rPr>
          <w:rFonts w:hint="eastAsia" w:asciiTheme="minorEastAsia" w:hAnsiTheme="minorEastAsia" w:eastAsiaTheme="minorEastAsia" w:cstheme="minorEastAsia"/>
          <w:color w:val="auto"/>
          <w:kern w:val="0"/>
          <w:sz w:val="24"/>
          <w:szCs w:val="24"/>
          <w:highlight w:val="none"/>
        </w:rPr>
      </w:pPr>
      <w:bookmarkStart w:id="0" w:name="_Hlk44666791"/>
      <w:r>
        <w:rPr>
          <w:rFonts w:hint="eastAsia" w:asciiTheme="minorEastAsia" w:hAnsiTheme="minorEastAsia" w:eastAsiaTheme="minorEastAsia" w:cstheme="minorEastAsia"/>
          <w:color w:val="auto"/>
          <w:kern w:val="0"/>
          <w:sz w:val="24"/>
          <w:szCs w:val="24"/>
          <w:highlight w:val="none"/>
        </w:rPr>
        <w:t>自本公告发布之日起5个工作日。</w:t>
      </w:r>
    </w:p>
    <w:bookmarkEnd w:id="0"/>
    <w:p>
      <w:pPr>
        <w:pStyle w:val="4"/>
        <w:numPr>
          <w:ilvl w:val="0"/>
          <w:numId w:val="1"/>
        </w:numPr>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其他补充事宜</w:t>
      </w:r>
    </w:p>
    <w:p>
      <w:pPr>
        <w:pStyle w:val="6"/>
        <w:kinsoku w:val="0"/>
        <w:overflowPunct w:val="0"/>
        <w:ind w:firstLine="48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rPr>
        <w:t>6.1</w:t>
      </w:r>
      <w:r>
        <w:rPr>
          <w:rFonts w:hint="eastAsia" w:asciiTheme="minorEastAsia" w:hAnsiTheme="minorEastAsia" w:eastAsiaTheme="minorEastAsia" w:cstheme="minorEastAsia"/>
          <w:b/>
          <w:bCs/>
          <w:color w:val="auto"/>
          <w:kern w:val="0"/>
          <w:sz w:val="24"/>
          <w:szCs w:val="24"/>
          <w:highlight w:val="none"/>
        </w:rPr>
        <w:t>采购项目执行政府采购政策：对小型和微型企业报价给予</w:t>
      </w:r>
      <w:r>
        <w:rPr>
          <w:rFonts w:hint="eastAsia" w:asciiTheme="minorEastAsia" w:hAnsiTheme="minorEastAsia" w:eastAsiaTheme="minorEastAsia" w:cstheme="minorEastAsia"/>
          <w:b/>
          <w:bCs/>
          <w:color w:val="auto"/>
          <w:kern w:val="0"/>
          <w:sz w:val="24"/>
          <w:szCs w:val="24"/>
          <w:highlight w:val="none"/>
          <w:lang w:val="en-US" w:eastAsia="zh-CN"/>
        </w:rPr>
        <w:t>10%</w:t>
      </w:r>
      <w:r>
        <w:rPr>
          <w:rFonts w:hint="eastAsia" w:asciiTheme="minorEastAsia" w:hAnsiTheme="minorEastAsia" w:eastAsiaTheme="minorEastAsia" w:cstheme="minorEastAsia"/>
          <w:b/>
          <w:bCs/>
          <w:color w:val="auto"/>
          <w:kern w:val="0"/>
          <w:sz w:val="24"/>
          <w:szCs w:val="24"/>
          <w:highlight w:val="none"/>
        </w:rPr>
        <w:t>的扣除，</w:t>
      </w:r>
      <w:r>
        <w:rPr>
          <w:rFonts w:hint="eastAsia" w:asciiTheme="minorEastAsia" w:hAnsiTheme="minorEastAsia" w:eastAsiaTheme="minorEastAsia" w:cstheme="minorEastAsia"/>
          <w:color w:val="auto"/>
          <w:kern w:val="0"/>
          <w:sz w:val="24"/>
          <w:szCs w:val="24"/>
          <w:highlight w:val="none"/>
        </w:rPr>
        <w:t>（监狱企业、残疾人福利性单位视同小微企业；监狱企业、残疾人福利性单位属于小型、微型企业的，不重复享受政策）。</w:t>
      </w:r>
    </w:p>
    <w:p>
      <w:pPr>
        <w:pStyle w:val="6"/>
        <w:kinsoku w:val="0"/>
        <w:overflowPunct w:val="0"/>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6.2</w:t>
      </w:r>
      <w:r>
        <w:rPr>
          <w:rFonts w:hint="eastAsia" w:asciiTheme="minorEastAsia" w:hAnsiTheme="minorEastAsia" w:eastAsiaTheme="minorEastAsia" w:cstheme="minorEastAsia"/>
          <w:color w:val="auto"/>
          <w:kern w:val="0"/>
          <w:sz w:val="24"/>
          <w:szCs w:val="24"/>
          <w:highlight w:val="none"/>
        </w:rPr>
        <w:t>本</w:t>
      </w:r>
      <w:r>
        <w:rPr>
          <w:rFonts w:hint="eastAsia" w:asciiTheme="minorEastAsia" w:hAnsiTheme="minorEastAsia" w:eastAsiaTheme="minorEastAsia" w:cstheme="minorEastAsia"/>
          <w:color w:val="auto"/>
          <w:kern w:val="0"/>
          <w:sz w:val="24"/>
          <w:szCs w:val="24"/>
          <w:highlight w:val="none"/>
          <w:lang w:val="en-US" w:eastAsia="zh-CN"/>
        </w:rPr>
        <w:t>项目的</w:t>
      </w:r>
      <w:r>
        <w:rPr>
          <w:rFonts w:hint="eastAsia" w:asciiTheme="minorEastAsia" w:hAnsiTheme="minorEastAsia" w:eastAsiaTheme="minorEastAsia" w:cstheme="minorEastAsia"/>
          <w:color w:val="auto"/>
          <w:kern w:val="0"/>
          <w:sz w:val="24"/>
          <w:szCs w:val="24"/>
          <w:highlight w:val="none"/>
        </w:rPr>
        <w:t>招标公告在《云南省政府采购网》(http：//www.yngp.com/)上发布，公告内容和时间以《云南省政府采购网》发布的信息为准。</w:t>
      </w:r>
    </w:p>
    <w:p>
      <w:pPr>
        <w:pStyle w:val="6"/>
        <w:kinsoku w:val="0"/>
        <w:overflowPunct w:val="0"/>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6.3</w:t>
      </w:r>
      <w:r>
        <w:rPr>
          <w:rFonts w:hint="eastAsia" w:asciiTheme="minorEastAsia" w:hAnsiTheme="minorEastAsia" w:eastAsiaTheme="minorEastAsia" w:cstheme="minorEastAsia"/>
          <w:color w:val="auto"/>
          <w:kern w:val="0"/>
          <w:sz w:val="24"/>
          <w:szCs w:val="24"/>
          <w:highlight w:val="none"/>
        </w:rPr>
        <w:t>请投标人在汇款时务必注明所投标项目的招标编号及款项用途，否则，因款项用途不明导致投标无效等后果由投标人自行承担。</w:t>
      </w:r>
    </w:p>
    <w:p>
      <w:pPr>
        <w:pStyle w:val="4"/>
        <w:numPr>
          <w:ilvl w:val="0"/>
          <w:numId w:val="1"/>
        </w:numPr>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对本次招标提出询问，请按以下方式联系</w:t>
      </w:r>
    </w:p>
    <w:p>
      <w:pPr>
        <w:spacing w:line="360" w:lineRule="auto"/>
        <w:ind w:firstLine="482" w:firstLineChars="200"/>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7.1采购人信息</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名    称：云南省医疗保障局</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地    址：云南省昆明市官渡区吴井街道环城南路439号</w:t>
      </w:r>
    </w:p>
    <w:p>
      <w:pPr>
        <w:spacing w:line="360" w:lineRule="auto"/>
        <w:ind w:firstLine="480" w:firstLineChars="200"/>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联系</w:t>
      </w:r>
      <w:r>
        <w:rPr>
          <w:rFonts w:hint="eastAsia" w:asciiTheme="minorEastAsia" w:hAnsiTheme="minorEastAsia" w:eastAsiaTheme="minorEastAsia" w:cstheme="minorEastAsia"/>
          <w:color w:val="auto"/>
          <w:kern w:val="0"/>
          <w:sz w:val="24"/>
          <w:szCs w:val="24"/>
          <w:highlight w:val="none"/>
          <w:lang w:val="en-US" w:eastAsia="zh-CN"/>
        </w:rPr>
        <w:t>人</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纪老师</w:t>
      </w:r>
    </w:p>
    <w:p>
      <w:pPr>
        <w:spacing w:line="360" w:lineRule="auto"/>
        <w:ind w:firstLine="480" w:firstLineChars="200"/>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联系方式：</w:t>
      </w:r>
      <w:r>
        <w:rPr>
          <w:rFonts w:hint="eastAsia" w:asciiTheme="minorEastAsia" w:hAnsiTheme="minorEastAsia" w:eastAsiaTheme="minorEastAsia" w:cstheme="minorEastAsia"/>
          <w:color w:val="auto"/>
          <w:kern w:val="0"/>
          <w:sz w:val="24"/>
          <w:szCs w:val="24"/>
          <w:highlight w:val="none"/>
          <w:lang w:eastAsia="zh-CN"/>
        </w:rPr>
        <w:t>0871-</w:t>
      </w:r>
      <w:r>
        <w:rPr>
          <w:rFonts w:hint="eastAsia" w:asciiTheme="minorEastAsia" w:hAnsiTheme="minorEastAsia" w:eastAsiaTheme="minorEastAsia" w:cstheme="minorEastAsia"/>
          <w:color w:val="auto"/>
          <w:kern w:val="0"/>
          <w:sz w:val="24"/>
          <w:szCs w:val="24"/>
          <w:highlight w:val="none"/>
          <w:lang w:val="en-US" w:eastAsia="zh-CN"/>
        </w:rPr>
        <w:t>63886136</w:t>
      </w:r>
    </w:p>
    <w:p>
      <w:pPr>
        <w:spacing w:line="360" w:lineRule="auto"/>
        <w:ind w:firstLine="482" w:firstLineChars="200"/>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7.2采购代理机构信息</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名    称：国信招标集团股份有限公司</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地    址：云南省昆明市西山区西园路与大观路交汇处大观首府8栋31层</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联系</w:t>
      </w:r>
      <w:r>
        <w:rPr>
          <w:rFonts w:hint="eastAsia" w:asciiTheme="minorEastAsia" w:hAnsiTheme="minorEastAsia" w:eastAsiaTheme="minorEastAsia" w:cstheme="minorEastAsia"/>
          <w:color w:val="auto"/>
          <w:kern w:val="0"/>
          <w:sz w:val="24"/>
          <w:szCs w:val="24"/>
          <w:highlight w:val="none"/>
          <w:lang w:val="en-US" w:eastAsia="zh-CN"/>
        </w:rPr>
        <w:t>人</w:t>
      </w:r>
      <w:r>
        <w:rPr>
          <w:rFonts w:hint="eastAsia" w:asciiTheme="minorEastAsia" w:hAnsiTheme="minorEastAsia" w:eastAsiaTheme="minorEastAsia" w:cstheme="minorEastAsia"/>
          <w:color w:val="auto"/>
          <w:kern w:val="0"/>
          <w:sz w:val="24"/>
          <w:szCs w:val="24"/>
          <w:highlight w:val="none"/>
        </w:rPr>
        <w:t>：杨俊霞、白雪、段红燕、刘悦舟、王尹</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联系方式：0871-64174886</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传    真：0871-64644328</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邮    箱：</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"mailto:gxzb_yn005@163.com"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kern w:val="0"/>
          <w:sz w:val="24"/>
          <w:szCs w:val="24"/>
          <w:highlight w:val="none"/>
        </w:rPr>
        <w:t>gxzb_yn005@163.com</w:t>
      </w:r>
      <w:r>
        <w:rPr>
          <w:rFonts w:hint="eastAsia" w:asciiTheme="minorEastAsia" w:hAnsiTheme="minorEastAsia" w:eastAsiaTheme="minorEastAsia" w:cstheme="minorEastAsia"/>
          <w:color w:val="auto"/>
          <w:kern w:val="0"/>
          <w:sz w:val="24"/>
          <w:szCs w:val="24"/>
          <w:highlight w:val="none"/>
        </w:rPr>
        <w:fldChar w:fldCharType="end"/>
      </w:r>
    </w:p>
    <w:p>
      <w:pPr>
        <w:spacing w:line="360" w:lineRule="auto"/>
        <w:ind w:firstLine="482" w:firstLineChars="200"/>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7.3项目联系方式</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联系方式：杨俊霞、白雪、段红燕、刘悦舟、王尹</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联系方式：0871-64174886</w:t>
      </w:r>
    </w:p>
    <w:p>
      <w:pPr>
        <w:rPr>
          <w:rFonts w:hint="eastAsia"/>
        </w:rPr>
      </w:pPr>
      <w:r>
        <w:rPr>
          <w:rFonts w:hint="eastAsia"/>
        </w:rPr>
        <w:br w:type="page"/>
      </w:r>
    </w:p>
    <w:p>
      <w:pPr>
        <w:pStyle w:val="4"/>
        <w:numPr>
          <w:ilvl w:val="0"/>
          <w:numId w:val="0"/>
        </w:numPr>
        <w:spacing w:line="240" w:lineRule="auto"/>
        <w:ind w:leftChars="0"/>
        <w:rPr>
          <w:rFonts w:hint="default" w:eastAsia="黑体"/>
          <w:lang w:val="en-US" w:eastAsia="zh-CN"/>
        </w:rPr>
      </w:pPr>
      <w:r>
        <w:rPr>
          <w:rFonts w:hint="eastAsia"/>
          <w:lang w:val="en-US" w:eastAsia="zh-CN"/>
        </w:rPr>
        <w:t>附件：采购需求</w:t>
      </w:r>
    </w:p>
    <w:p>
      <w:pPr>
        <w:pStyle w:val="4"/>
        <w:bidi w:val="0"/>
        <w:spacing w:line="240" w:lineRule="auto"/>
        <w:jc w:val="center"/>
      </w:pPr>
      <w:r>
        <w:rPr>
          <w:rFonts w:hint="eastAsia"/>
          <w:lang w:val="en-US" w:eastAsia="zh-CN"/>
        </w:rPr>
        <w:t>采购需求</w:t>
      </w:r>
    </w:p>
    <w:p>
      <w:pPr>
        <w:snapToGrid w:val="0"/>
        <w:spacing w:afterLines="50"/>
        <w:rPr>
          <w:rFonts w:hint="eastAsia"/>
          <w:color w:val="auto"/>
          <w:highlight w:val="none"/>
        </w:rPr>
      </w:pPr>
    </w:p>
    <w:p>
      <w:pPr>
        <w:pStyle w:val="4"/>
        <w:numPr>
          <w:ilvl w:val="0"/>
          <w:numId w:val="2"/>
        </w:numPr>
        <w:bidi w:val="0"/>
        <w:spacing w:line="240" w:lineRule="auto"/>
        <w:ind w:left="0" w:leftChars="0" w:firstLine="420" w:firstLineChars="0"/>
        <w:rPr>
          <w:rFonts w:hint="eastAsia"/>
          <w:color w:val="auto"/>
          <w:sz w:val="24"/>
          <w:szCs w:val="24"/>
          <w:highlight w:val="none"/>
        </w:rPr>
      </w:pPr>
      <w:r>
        <w:rPr>
          <w:rFonts w:hint="eastAsia"/>
          <w:color w:val="auto"/>
          <w:sz w:val="24"/>
          <w:szCs w:val="24"/>
          <w:highlight w:val="none"/>
        </w:rPr>
        <w:t>采购标的需实现的功能或者目标，以及为落实政府采购政策需满足的要求</w:t>
      </w:r>
    </w:p>
    <w:p>
      <w:pPr>
        <w:pStyle w:val="5"/>
        <w:keepNext/>
        <w:keepLines/>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color w:val="auto"/>
          <w:sz w:val="24"/>
          <w:szCs w:val="24"/>
          <w:highlight w:val="none"/>
        </w:rPr>
      </w:pPr>
      <w:r>
        <w:rPr>
          <w:rFonts w:hint="eastAsia"/>
          <w:color w:val="auto"/>
          <w:sz w:val="24"/>
          <w:szCs w:val="24"/>
          <w:highlight w:val="none"/>
        </w:rPr>
        <w:t>（一）需实现的功能或者目标</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根据《国务院办公厅关于进一步深化基本医疗保险支付方式改革的指导意见》（国办发〔2017〕55号）精神和国家医疗保障局、财政部、国家卫生健康委、国家中医药局《关于印发按疾病诊断相关分组付费国家试点城市名单的通知》（医保发〔2019〕34号）、《国家医疗保障局关于印发 支付方式改革三年行动计划的通知》（医保发〔2021〕48号）、《国家医疗保障局办公室关于做好支付方式管理子系统功能模块使用衔接工作的通知（医保办函〔2022〕19号、《国家医疗保障局办公室关于印发疾病诊断相关分组（DRG）付费医疗保障经办管理规程（试行）的通知》（医保办发〔2021〕23号）要求以及《云南省医疗保障局关于转发国家医疗保障局支付方式改革三年行动计划的通知》(云医保〔2022〕1号)等要求</w:t>
      </w:r>
      <w:r>
        <w:rPr>
          <w:rFonts w:hint="eastAsia"/>
          <w:color w:val="auto"/>
          <w:sz w:val="24"/>
          <w:szCs w:val="24"/>
          <w:highlight w:val="none"/>
          <w:lang w:eastAsia="zh-CN"/>
        </w:rPr>
        <w:t>，</w:t>
      </w:r>
      <w:r>
        <w:rPr>
          <w:rFonts w:hint="eastAsia"/>
          <w:color w:val="auto"/>
          <w:sz w:val="24"/>
          <w:szCs w:val="24"/>
          <w:highlight w:val="none"/>
        </w:rPr>
        <w:t>结合云南省医保工作实际，按照国家制定的DRG分组技术规范要求，在核心DRG（ADRG）和CHS-DRG细分组方案的基础上，开发符合云南省需要的以保证质量、控制成本、规范诊疗、提高医务人员积极性为核心的DRG分组和付费、监测管理体系，实现与医疗机构及医保相关系统的对接。结合DRG体系本地化建设成果，引入专业化的医学咨询、数据分析、信息管理、结算经办、医保控费、绩效评估、培训等第三方全程实施服务。</w:t>
      </w:r>
    </w:p>
    <w:p>
      <w:pPr>
        <w:pStyle w:val="5"/>
        <w:keepNext/>
        <w:keepLines/>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（二）落实政府采购政策需满足的要求</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1.扶持中小企业政策：按照“根据《关于印发&lt;政府采购促进中小企业发展管理办法&gt;的通知》（财库〔2020〕46号）的规定”执行，具体详见招标文件。</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2.支持监狱企业政策：根据财政部、司法部《关于政府采购支持监狱企业发展有关问题》 的通知（财库〔2014〕68 号）执行，具体详见招标文件。 </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3.支持残疾人福利性单位政策：根据财政部、民政部、中国残疾人联合会《关于促进残疾人就业政府采购政策的通知》（财库〔2017〕141号）执行，具体详见招标文件。</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4.本项目的特定资格要求</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4.1投标人未被列入失信被执行人、重大税收违法案件当事人、政府采购不良行为记录名单的供应商（以在“信用中国”网站（www.creditchina.gov.cn）查询的信用记录为准），未被列入政府采购严重违法失信行为记录名单的供应商（以在“中国政府采购网”（www.ccgp.gov.cn）查询的记录为准）。 </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4.2单位负责人为同一人或者存在控股、管理关系的不同单位，不得同时参加本项目的投标。 </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4.3为本项目提供整体设计、规范编制或者项目管理、监理、检测等服务的投标人，不得再参加本项目投标。</w:t>
      </w:r>
    </w:p>
    <w:p>
      <w:pPr>
        <w:pStyle w:val="4"/>
        <w:numPr>
          <w:ilvl w:val="0"/>
          <w:numId w:val="2"/>
        </w:numPr>
        <w:bidi w:val="0"/>
        <w:spacing w:line="240" w:lineRule="auto"/>
        <w:ind w:left="0" w:leftChars="0" w:firstLine="420" w:firstLineChars="0"/>
        <w:rPr>
          <w:rFonts w:hint="eastAsia" w:cs="Times New Roman"/>
          <w:color w:val="auto"/>
          <w:sz w:val="24"/>
          <w:szCs w:val="24"/>
          <w:highlight w:val="none"/>
        </w:rPr>
      </w:pPr>
      <w:r>
        <w:rPr>
          <w:rFonts w:hint="eastAsia" w:cs="Times New Roman"/>
          <w:color w:val="auto"/>
          <w:sz w:val="24"/>
          <w:szCs w:val="24"/>
          <w:highlight w:val="none"/>
        </w:rPr>
        <w:t>采购标的需执行的国家相关标准、行业标准、地方标准或者其他标准及规范</w:t>
      </w:r>
    </w:p>
    <w:p>
      <w:pPr>
        <w:pStyle w:val="5"/>
        <w:keepNext/>
        <w:keepLines/>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（一）相关标准</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1.《国家医疗保障疾病诊断相关分组(CHS-DRG)分组方案(核心组 ADRG)》</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2.《国家医疗保障疾病诊断相关分组(CHS-DRG)分组与付费技术规范》</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3.《医疗保障疾病诊断相关分组（CHS-DRG）细分组方案》</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4.《国家医疗保障按病种分值付费（DIP）技术规范和DIP病种目录库》</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5.《YBJ-BZ-SJ-YLBZSY03医疗保障信息平台术语规范第3部分：支付与结算》</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6.《关于印发按病种分值付费（DIP）医疗保障经办管理规程（试行）的通知》（医保办发〔2021〕27号）</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7.《国家医疗保障按病种分值付费（DIP）技术规范》</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8.其它国家及云南省出台的相关标准规范</w:t>
      </w:r>
    </w:p>
    <w:p>
      <w:pPr>
        <w:pStyle w:val="5"/>
        <w:keepNext/>
        <w:keepLines/>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（二）相关技术标准和规范</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1.《信息技术软件工程术语》（GB/T 11457-2006）；</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2.《软件工程软件生存周期过程用于项目管理的指南》（GB/Z 20156-2006）；</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3.《信息技术软件维护》（GB/T 20157-2006）；</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4.《信息技术软件生存周期过程配置管理》（GB/T 20158-2006）；</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5.《信息技术软件生存周期过程》（GB/T 8566-2007）。</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6.《信息安全技术信息安全风险评估规范》（GB/T 20984-2007）；</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7.《信息安全技术网络安全等级保护安全设计技术要求》（GB/T 25070-2019）；</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8.《计算机信息系统安全保护等级划分准则》（GB 17859-1999）；</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9.《信息安全技术网络安全等级保护基本要求》（GB/T 22239-2019）；</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10.《信息安全技术网络安全等级保护基本要求》（GB/T</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22239—2019）。</w:t>
      </w:r>
    </w:p>
    <w:p>
      <w:pPr>
        <w:pStyle w:val="5"/>
        <w:keepNext/>
        <w:keepLines/>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（三）相关政策</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1.《国务院办公厅关于进一步深化基本医疗保险支付方式改革的指导意见》（国办发〔2017〕55号）</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2.《人力资源社会保障部 财政部 卫生部关于开展基本医疗保险付费总额控制的意见》（人社部发〔2012〕70号）</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3.《云南省人民政府办公厅关于积极推进基本医疗保险支付制度改革的通知》（云政办函〔2014〕25号）</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4.《云南省人民政府办公厅关于推进基本医疗保险支付方式改革的实施意见》（云政办发〔2017〕98号）</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5.《国家医疗保障局关于印发支付方式改革三年行动计划的通知》（医保发〔2021〕48号）</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6.《国家医疗保障局办公室关于印发疾病诊断相关分组（DRG）付费医疗保障经办管理规程（试行）的通知》（医保办发〔2021〕23号）</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7.《国家医疗保障局办公室关于做好支付方式管理子系统功能模块使用衔接工作的通知》（医保办函〔2022〕19号)</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8.《国家医疗保障局办公室关于开展全国统一医保信息平台支付方式管理子系统监测点建设工作的通知》（医保办函〔2022〕44号）</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9.《云南省医疗保障局关于转发国家医疗保障局支付方式改革三年行动计划的通知》（云医保〔2022〕1号）</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10.《云南省医疗保障局办公室关于印发云南省医疗保障基金结算清单填写规范说明的通知》（云医保办〔2022〕4号）</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11.《云南省医疗保障局办公室关于印发医保结算清单上传质控校验规则的通知》（云医保办〔2022〕48号）</w:t>
      </w:r>
    </w:p>
    <w:p>
      <w:pPr>
        <w:pStyle w:val="4"/>
        <w:numPr>
          <w:ilvl w:val="0"/>
          <w:numId w:val="2"/>
        </w:numPr>
        <w:bidi w:val="0"/>
        <w:spacing w:line="240" w:lineRule="auto"/>
        <w:ind w:left="0" w:leftChars="0" w:firstLine="420" w:firstLineChars="0"/>
        <w:rPr>
          <w:rFonts w:hint="eastAsia" w:cs="Times New Roman"/>
          <w:color w:val="auto"/>
          <w:sz w:val="24"/>
          <w:szCs w:val="24"/>
          <w:highlight w:val="none"/>
        </w:rPr>
      </w:pPr>
      <w:r>
        <w:rPr>
          <w:rFonts w:hint="eastAsia" w:cs="Times New Roman"/>
          <w:color w:val="auto"/>
          <w:sz w:val="24"/>
          <w:szCs w:val="24"/>
          <w:highlight w:val="none"/>
        </w:rPr>
        <w:t>采购标的需满足的质量、安全、技术规格、物理特性等要求</w:t>
      </w:r>
    </w:p>
    <w:p>
      <w:pPr>
        <w:pStyle w:val="5"/>
        <w:keepNext/>
        <w:keepLines/>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（一）需满足的质量规范</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为充分保障项目质量和信息安全，本采购项目必须符合ISO9001 质量体系要求，在项目设计、建设、服务过程中严格遵循国家、地方和行业标准规范，按质量管理体系规范要求，针对项目实施过程及交付结果进行质量规划、管理、控制。在实施过程中需要提供真实有效的相关质量活动记录、证据，无条件接受采购人提出的质量问题整改要求，承担质量责任及因质量问题导致的进度延迟责任。</w:t>
      </w:r>
    </w:p>
    <w:p>
      <w:pPr>
        <w:pStyle w:val="5"/>
        <w:keepNext/>
        <w:keepLines/>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（二）需满足的安全规范</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必须满足国家有关保密要求及法律法规规定，在项目实施过程中采取有效措施，确保数据安全，严防丢失泄密。</w:t>
      </w:r>
    </w:p>
    <w:p>
      <w:pPr>
        <w:pStyle w:val="5"/>
        <w:keepNext/>
        <w:keepLines/>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（三）需满足的技术规格</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遵循国家DRG&amp;DIP分组规范。</w:t>
      </w:r>
    </w:p>
    <w:p>
      <w:pPr>
        <w:pStyle w:val="5"/>
        <w:keepNext/>
        <w:keepLines/>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（四）需满足的物理特性</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此项目所需的数据存储能力、计算资源需测算后，满足云南医保云平台要求。</w:t>
      </w:r>
    </w:p>
    <w:p>
      <w:pPr>
        <w:pStyle w:val="4"/>
        <w:numPr>
          <w:ilvl w:val="0"/>
          <w:numId w:val="2"/>
        </w:numPr>
        <w:bidi w:val="0"/>
        <w:spacing w:line="240" w:lineRule="auto"/>
        <w:ind w:left="0" w:leftChars="0" w:firstLine="420" w:firstLineChars="0"/>
        <w:rPr>
          <w:rFonts w:hint="eastAsia" w:cs="Times New Roman"/>
          <w:color w:val="auto"/>
          <w:sz w:val="24"/>
          <w:szCs w:val="24"/>
          <w:highlight w:val="none"/>
        </w:rPr>
      </w:pPr>
      <w:r>
        <w:rPr>
          <w:rFonts w:hint="eastAsia" w:cs="Times New Roman"/>
          <w:color w:val="auto"/>
          <w:sz w:val="24"/>
          <w:szCs w:val="24"/>
          <w:highlight w:val="none"/>
        </w:rPr>
        <w:t>采购标的的数量、采购项目交付或者实施的时间和地点</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本项目采纳标的数量：云南省医疗保障局基本医疗保险总额控制下DRG支付方式改革第三方专业服务项目一项。</w:t>
      </w:r>
    </w:p>
    <w:p>
      <w:pPr>
        <w:pStyle w:val="5"/>
        <w:keepNext/>
        <w:keepLines/>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（一）专业服务需求</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面向全省的服务</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协助做好全省年度DRG分组方案的完善细化服务工作。一要完成全省DRG付费分组所需数据的采集、标化和质控等工作，确保数据质量真实有效，支撑分组和权重测算工作。二要建设分组体系与基金结算配套支撑服务：投标人对建设分组体系与基金结算配套支撑服务需求的响应情况，提供分组付费测算服务方案，详细阐述服务内容，包括病案清洗裁剪、病种目录划分、病案分组流程、病种分值测算、分值系数调整等，阐述服务内容。</w:t>
      </w:r>
      <w:r>
        <w:rPr>
          <w:rFonts w:hint="eastAsia" w:ascii="宋体" w:hAnsi="宋体" w:cs="宋体"/>
          <w:color w:val="auto"/>
          <w:sz w:val="24"/>
          <w:szCs w:val="24"/>
          <w:highlight w:val="none"/>
          <w:lang w:val="en-US" w:eastAsia="zh-CN"/>
        </w:rPr>
        <w:t>三要</w:t>
      </w:r>
      <w:r>
        <w:rPr>
          <w:rFonts w:hint="eastAsia" w:ascii="宋体" w:hAnsi="宋体" w:eastAsia="宋体" w:cs="宋体"/>
          <w:color w:val="auto"/>
          <w:sz w:val="24"/>
          <w:szCs w:val="24"/>
          <w:highlight w:val="none"/>
        </w:rPr>
        <w:t>按照国家医保局制定的CHS-DRG分组原则、标准和规范，利用采集的全省医疗机构历史数据，测算形成反映本地疾病特征且适用高效的全省DRG分组方案，同时结合每年运行情况建立DRG付费分组方案动态调整机制。</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1.2协助完成全省年度DRG分组权重协商谈判工作。提供每年付费权重谈判工作方案，并参与组织与实施，同时不断完善优化医保与医疗机构间的协商谈判机制。</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协助做好专业能力建设。每年开展全省各级医保部门分管领导、处（科）负责人和业务骨干培训2次；指导全省17个医保统筹区对相关定点医疗机构开展业务培训2次。每年协助开展省内交叉评估交流与集中调研活动2次。</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协助做好标准规范建设。结合专家咨询与评估的方式，提供完善全省技术标准和经办流程规范的技术支持，并配合省医保局对全省17个医保统筹地区落地落实情况进行指导督促；为完善协议管理提供技术支持，以应对和防范定点医疗机构在DRG/DIP付费中发生的违约行</w:t>
      </w:r>
      <w:r>
        <w:rPr>
          <w:rFonts w:hint="eastAsia" w:ascii="宋体" w:hAnsi="宋体" w:cs="宋体"/>
          <w:color w:val="auto"/>
          <w:sz w:val="24"/>
          <w:szCs w:val="24"/>
          <w:highlight w:val="none"/>
          <w:lang w:val="en-US" w:eastAsia="zh-CN"/>
        </w:rPr>
        <w:t>为</w:t>
      </w:r>
      <w:r>
        <w:rPr>
          <w:rFonts w:hint="eastAsia" w:ascii="宋体" w:hAnsi="宋体" w:eastAsia="宋体" w:cs="宋体"/>
          <w:color w:val="auto"/>
          <w:sz w:val="24"/>
          <w:szCs w:val="24"/>
          <w:highlight w:val="none"/>
        </w:rPr>
        <w:t>。通过提高付费方式改革标准化、规范化水平，来提高全省付费改革质量和效率。</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1.5协助做好大数据赋能工作。以大数据分析手段为主，结合当前成熟先进的大数据算法，对采集到的DRG相关数据进行全方位、多维度、长周期的分析，挖掘其中的行为模式、常用药品和治疗项目。再根据数据统计，将存在其中的真实性问题数据识别出来，达到辅助工作人员决策，实现精细化管理，控制违规行为的目标。</w:t>
      </w:r>
      <w:r>
        <w:rPr>
          <w:rFonts w:hint="eastAsia" w:ascii="宋体" w:hAnsi="宋体" w:cs="宋体"/>
          <w:color w:val="auto"/>
          <w:sz w:val="24"/>
          <w:szCs w:val="24"/>
          <w:highlight w:val="none"/>
          <w:lang w:val="en-US" w:eastAsia="zh-CN"/>
        </w:rPr>
        <w:t>协助开展DRG付费与其他医保支付方式运行对比分析。</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lang w:val="en-US" w:eastAsia="zh-CN"/>
        </w:rPr>
        <w:t>结算清单质控管理服务</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提供数据管理服务方案，包括数据采集方案、数据质控规则、编码映射转换、数据公示反馈</w:t>
      </w:r>
      <w:r>
        <w:rPr>
          <w:rFonts w:hint="eastAsia" w:ascii="宋体" w:hAnsi="宋体" w:cs="宋体"/>
          <w:color w:val="auto"/>
          <w:sz w:val="24"/>
          <w:szCs w:val="24"/>
          <w:highlight w:val="none"/>
          <w:lang w:val="en-US" w:eastAsia="zh-CN"/>
        </w:rPr>
        <w:t>、问题解答</w:t>
      </w:r>
      <w:r>
        <w:rPr>
          <w:rFonts w:hint="eastAsia" w:ascii="宋体" w:hAnsi="宋体" w:eastAsia="宋体" w:cs="宋体"/>
          <w:color w:val="auto"/>
          <w:sz w:val="24"/>
          <w:szCs w:val="24"/>
          <w:highlight w:val="none"/>
          <w:lang w:val="en-US" w:eastAsia="zh-CN"/>
        </w:rPr>
        <w:t>等。</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省本级和昆明地区异地就医DRG付费服务</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2.1按照国家DRG/DIP支付方式三年行动计划要求，协助实现2023年至2025年间抓扩面、建机制、打基础、推协同四个方面的工作任务。</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协助做好DRG付费运行管理。协助制定相关政策文件，包括结算办法、经办规程、DRG服务协议等；对省本级和昆明地区异地就医医保住院病案支付费率、调节系数等进行持续调整与优化；并协助做好相关检查和报表填报工作。</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2.3协助完善DRG付费支付结算体系，做好月度结算、年终清算工作。同时要确保各类数据、算法的公开、公平、透明，付费结果可验证。</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2.4协助推进医疗机构协同改革工作。为引导和协调医疗机构重点推进编码管理、信息传输、病案质控、内部运营机制建设等四个方面的协同改革提供技术支持，并配合完成相关工作。</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2.5协助开展特病单议、中医优势病种、医疗新技术分析及以风险金使用评审等工作。配合对同城同病同价、医疗新技术分析、风险金设定及使用等工作进行重点攻关，提交决策支持报告。</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2.6协助开展省本级和昆明地区省内异地DRG付费结算线上</w:t>
      </w:r>
      <w:r>
        <w:rPr>
          <w:rFonts w:hint="eastAsia" w:ascii="宋体" w:hAnsi="宋体" w:cs="宋体"/>
          <w:color w:val="auto"/>
          <w:sz w:val="24"/>
          <w:szCs w:val="24"/>
          <w:highlight w:val="none"/>
          <w:lang w:val="en-US" w:eastAsia="zh-CN"/>
        </w:rPr>
        <w:t>医保基金结算清单和</w:t>
      </w:r>
      <w:r>
        <w:rPr>
          <w:rFonts w:hint="eastAsia" w:ascii="宋体" w:hAnsi="宋体" w:eastAsia="宋体" w:cs="宋体"/>
          <w:color w:val="auto"/>
          <w:sz w:val="24"/>
          <w:szCs w:val="24"/>
          <w:highlight w:val="none"/>
        </w:rPr>
        <w:t>病案校验、病案审核、病案在线交叉评审服务，实现DRG付费结算事前、事中、事后的全流程管理。</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2.7协助提供省本级和昆明地区</w:t>
      </w:r>
      <w:r>
        <w:rPr>
          <w:rFonts w:hint="eastAsia" w:ascii="宋体" w:hAnsi="宋体" w:cs="宋体"/>
          <w:color w:val="auto"/>
          <w:sz w:val="24"/>
          <w:szCs w:val="24"/>
          <w:highlight w:val="none"/>
          <w:lang w:val="en-US" w:eastAsia="zh-CN"/>
        </w:rPr>
        <w:t>异地就医</w:t>
      </w:r>
      <w:r>
        <w:rPr>
          <w:rFonts w:hint="eastAsia" w:ascii="宋体" w:hAnsi="宋体" w:eastAsia="宋体" w:cs="宋体"/>
          <w:color w:val="auto"/>
          <w:sz w:val="24"/>
          <w:szCs w:val="24"/>
          <w:highlight w:val="none"/>
        </w:rPr>
        <w:t>年度清算数据质控检查专家评审服务。</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成果文件</w:t>
      </w:r>
      <w:r>
        <w:rPr>
          <w:rFonts w:hint="eastAsia" w:ascii="宋体" w:hAnsi="宋体" w:eastAsia="宋体" w:cs="宋体"/>
          <w:b/>
          <w:bCs/>
          <w:color w:val="auto"/>
          <w:sz w:val="24"/>
          <w:szCs w:val="24"/>
          <w:highlight w:val="none"/>
          <w:lang w:val="en-US" w:eastAsia="zh-CN"/>
        </w:rPr>
        <w:t>上报要求</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3.1云南省DRG付费统一的分组方案、权重测算方案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（每年6月底前）</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3.2云南省DRG分组效能评价报告。（每年分组方案完成后提交）</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3.3云南省DRG付费综合服务指标分析服务报告。（每季度第一月）</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3.4云南省DRG付费改革实施成效及医疗机构绩效评价报告。（次年1季度）</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3.5云南省省本级和昆明地区异地就医DRG付费总额预算和付费费率测算方案。（每年结算办法出台前）</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3.6提供省本级和昆明地区异地就医实现住院费用DRG付费结算月度预付、年终清算的支付管理流程服务。（每月完成月度预付、次年1季度完成清算）</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3.7提供省本级和昆明地区异地就医特殊病例单议审核报告。（每月底前提交）</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3.8按月提交省本级和昆明地区异地就医定点医疗机构数据质控情况及付费考核评估报告。（质控情况每月提交，考核报告根据办法要求提交）。</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3.9提供云南省医保基金结算清单和病案数据清洗治理情况及按疾病诊断分组（DRG）付费结算预警分析。（每季度）</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3.10提供适用云南省DRG付费结算配套的智能审核规则。</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3.11提供全省DRG付费结算政策文件咨询及疑难问题的解答服务方案。</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3.12协助省医保局定期开展相关培训，并交付培训材料（结算清单填报、疾病诊断及手术操作编码、DRG技术规范及病组目录解读、分组测算方案培训及分组结果解读、制度、标准、机制培训等内容培训）。</w:t>
      </w:r>
    </w:p>
    <w:p>
      <w:pPr>
        <w:pStyle w:val="5"/>
        <w:keepNext/>
        <w:keepLines/>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（二）完善并优化系统相关功能</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照国家医保局相关要求，安装部署国家医保信息平台DRG/DIP相关模块，充分应用相关功能，包含支付方式管理、DRG支付管理、医疗保障智能监管、基金运行及审计监管、异地就医、医保业务基础等相关功能模块，并做好日常升级维护。同时，根据本地差异化需求持续优化完善。</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2.提供优化全省统一的DRG运行监测分析功能。按照业务需求，实现DRG指标体系多维度数据展示、统计查询、监测分析等功能，并按照国家医保业务标准编码规范，提供DRG付费相关基础信息管理功能。</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优化全省统一的DRG数据管理平台。实现医保部门与定点医疗机构分组结果展示、申诉、反馈等功能。同时，实现线上线下接收采集多种数据格式（如：excel、txt、数据库文件等）的病案数据和医保结算清单等数据。按照DRG数据质控规则标准，构建数据质控模型，从完整性、合理性、规范性等方面对数据进行校验、清洗、质量控制、审核，并通过信息系统实现模拟分组、权重计算、费率测算、预算管理等功能，满足多层次、多维度查询统计数据的业务需求。并实现与云南省国家医保信息平台相关子系统的数据交互及无缝衔接。</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4.成果文件：提供完整信息系统设计、开发相关文档资料及源代码。</w:t>
      </w:r>
    </w:p>
    <w:p>
      <w:pPr>
        <w:pStyle w:val="4"/>
        <w:numPr>
          <w:ilvl w:val="0"/>
          <w:numId w:val="2"/>
        </w:numPr>
        <w:bidi w:val="0"/>
        <w:spacing w:line="240" w:lineRule="auto"/>
        <w:ind w:left="0" w:leftChars="0" w:firstLine="420" w:firstLineChars="0"/>
        <w:rPr>
          <w:rFonts w:hint="eastAsia" w:cs="Times New Roman"/>
          <w:color w:val="auto"/>
          <w:sz w:val="24"/>
          <w:szCs w:val="24"/>
          <w:highlight w:val="none"/>
        </w:rPr>
      </w:pPr>
      <w:r>
        <w:rPr>
          <w:rFonts w:hint="eastAsia" w:cs="Times New Roman"/>
          <w:color w:val="auto"/>
          <w:sz w:val="24"/>
          <w:szCs w:val="24"/>
          <w:highlight w:val="none"/>
        </w:rPr>
        <w:t>采购标的需满足的服务标准、期限、效率等要求</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本项目服务期</w:t>
      </w:r>
      <w:r>
        <w:rPr>
          <w:rFonts w:hint="eastAsia" w:ascii="宋体" w:hAnsi="宋体" w:cs="宋体"/>
          <w:color w:val="auto"/>
          <w:sz w:val="24"/>
          <w:szCs w:val="24"/>
          <w:highlight w:val="none"/>
          <w:lang w:val="en-US" w:eastAsia="zh-CN"/>
        </w:rPr>
        <w:t>自合同签订之日起</w:t>
      </w:r>
      <w:r>
        <w:rPr>
          <w:rFonts w:hint="eastAsia" w:ascii="宋体" w:hAnsi="宋体" w:eastAsia="宋体" w:cs="宋体"/>
          <w:color w:val="auto"/>
          <w:sz w:val="24"/>
          <w:szCs w:val="24"/>
          <w:highlight w:val="none"/>
        </w:rPr>
        <w:t>三年，合同一年一签，经采购人考核通过后续签下一年度合同。</w:t>
      </w:r>
    </w:p>
    <w:p>
      <w:pPr>
        <w:pStyle w:val="4"/>
        <w:numPr>
          <w:ilvl w:val="0"/>
          <w:numId w:val="2"/>
        </w:numPr>
        <w:bidi w:val="0"/>
        <w:spacing w:line="240" w:lineRule="auto"/>
        <w:ind w:left="0" w:leftChars="0" w:firstLine="420" w:firstLineChars="0"/>
        <w:rPr>
          <w:rFonts w:hint="eastAsia" w:cs="Times New Roman"/>
          <w:color w:val="auto"/>
          <w:sz w:val="24"/>
          <w:szCs w:val="24"/>
          <w:highlight w:val="none"/>
        </w:rPr>
      </w:pPr>
      <w:r>
        <w:rPr>
          <w:rFonts w:hint="eastAsia" w:cs="Times New Roman"/>
          <w:color w:val="auto"/>
          <w:sz w:val="24"/>
          <w:szCs w:val="24"/>
          <w:highlight w:val="none"/>
        </w:rPr>
        <w:t>采购标的的验收标准</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由云南省医疗保障局统一组织，采购人与相关人员组成验收小组完成验收。双方根据最终验收情况，编写最终验收报告。投标人应完成项目验收资料的准备。在服务过程中出现性能指标或功能上不符合</w:t>
      </w:r>
      <w:r>
        <w:rPr>
          <w:rFonts w:hint="eastAsia" w:ascii="宋体" w:hAnsi="宋体" w:eastAsia="宋体" w:cs="宋体"/>
          <w:color w:val="auto"/>
          <w:sz w:val="24"/>
          <w:szCs w:val="24"/>
          <w:highlight w:val="none"/>
          <w:lang w:val="en-US" w:eastAsia="zh-CN"/>
        </w:rPr>
        <w:t>招标文件、投标文件</w:t>
      </w:r>
      <w:r>
        <w:rPr>
          <w:rFonts w:hint="eastAsia" w:ascii="宋体" w:hAnsi="宋体" w:eastAsia="宋体" w:cs="宋体"/>
          <w:color w:val="auto"/>
          <w:sz w:val="24"/>
          <w:szCs w:val="24"/>
          <w:highlight w:val="none"/>
        </w:rPr>
        <w:t>和合同要求时，由投标人负责解决，采购人有拒绝验收的权利并保留索赔权利。</w:t>
      </w:r>
    </w:p>
    <w:p>
      <w:pPr>
        <w:pStyle w:val="5"/>
        <w:keepNext/>
        <w:keepLines/>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一</w:t>
      </w:r>
      <w:r>
        <w:rPr>
          <w:rFonts w:hint="eastAsia" w:ascii="Times New Roman" w:hAnsi="Times New Roman" w:eastAsia="宋体" w:cs="Times New Roman"/>
          <w:color w:val="auto"/>
          <w:sz w:val="24"/>
          <w:szCs w:val="24"/>
          <w:highlight w:val="none"/>
        </w:rPr>
        <w:t>）第三方专业服务验收标准和方式</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单位根据已提供的技术支持服务情况起草《服务总结报告》提交云南省医疗保障局。云南省医疗保障局收到《服务验收报告》后，根据该项目合同约定对中标单位提供的技术服务内容及《服务验收报告》等云南省医疗保障局对项目验收管理办法要求进行验收。验收不合格，云南省医疗保障局有权拒绝支付该部分的技术服务费，并要求中标单位按照该项目合同约定承担违约责任。</w:t>
      </w:r>
    </w:p>
    <w:p>
      <w:pPr>
        <w:pStyle w:val="5"/>
        <w:keepNext/>
        <w:keepLines/>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二</w:t>
      </w:r>
      <w:r>
        <w:rPr>
          <w:rFonts w:hint="eastAsia" w:ascii="Times New Roman" w:hAnsi="Times New Roman" w:eastAsia="宋体" w:cs="Times New Roman"/>
          <w:color w:val="auto"/>
          <w:sz w:val="24"/>
          <w:szCs w:val="24"/>
          <w:highlight w:val="none"/>
        </w:rPr>
        <w:t>）相关系统完善后，投标人按照要求提交全部文档，通过验收，视为本项工作完成。具体要求如下：</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1.验收组织</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项目验收分为项目初验和项目终验，都由采购人组织进行。</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2.项目初验</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（1）完成系统部署、系统测试及系统上线。</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（2）采购人依据相关批复文件、招标采购文件和合同，对项目的工程、技术、财务和档案等进行验收，形成验收报告。</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自合同签订之日起，</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个月</w:t>
      </w:r>
      <w:r>
        <w:rPr>
          <w:rFonts w:hint="eastAsia" w:ascii="宋体" w:hAnsi="宋体" w:cs="宋体"/>
          <w:color w:val="auto"/>
          <w:sz w:val="24"/>
          <w:szCs w:val="24"/>
          <w:highlight w:val="none"/>
          <w:lang w:val="en-US" w:eastAsia="zh-CN"/>
        </w:rPr>
        <w:t>内完成系统</w:t>
      </w:r>
      <w:r>
        <w:rPr>
          <w:rFonts w:hint="eastAsia" w:ascii="宋体" w:hAnsi="宋体" w:eastAsia="宋体" w:cs="宋体"/>
          <w:color w:val="auto"/>
          <w:sz w:val="24"/>
          <w:szCs w:val="24"/>
          <w:highlight w:val="none"/>
          <w:lang w:val="en-US" w:eastAsia="zh-CN"/>
        </w:rPr>
        <w:t>初验。</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3.项目终验</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（1）项目初验后，完成3个月试运行，期间系统运行正常无重大故障，如果发生重大故障，试运行时间从重大故障解决后顺延3个月。</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（2）采购人组织成立验收组，负责开展终验的先期基础性工作。 </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4.验收内容</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（1）审查项目的建设目标、规模、内容、质量及资金使用等情况；</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（2）审核项目形成的资产情况；</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（3）评价项目交付使用情况；</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（4）检查项目建设单位执行国家法律、法规情况。</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5.验收相关材料</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投标人须负责整理并提供以下验收材料，包括但不限于：项目实施方案、项目合同、项目建设总结、项目招标相关文档、项目建设相关文档、项目初验报告、项目终验报告等。</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6.运维验收</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项目终验后进入五年运维服务期，期满后按采购人要求开展运维验收工作，包括但不限于运维日志、运维交接等相关运维过程材料。</w:t>
      </w:r>
    </w:p>
    <w:p>
      <w:pPr>
        <w:pStyle w:val="4"/>
        <w:numPr>
          <w:ilvl w:val="0"/>
          <w:numId w:val="2"/>
        </w:numPr>
        <w:bidi w:val="0"/>
        <w:spacing w:line="240" w:lineRule="auto"/>
        <w:ind w:left="0" w:leftChars="0" w:firstLine="420" w:firstLineChars="0"/>
        <w:rPr>
          <w:rFonts w:hint="eastAsia" w:cs="Times New Roman"/>
          <w:color w:val="auto"/>
          <w:sz w:val="24"/>
          <w:szCs w:val="24"/>
          <w:highlight w:val="none"/>
        </w:rPr>
      </w:pPr>
      <w:r>
        <w:rPr>
          <w:rFonts w:hint="eastAsia" w:cs="Times New Roman"/>
          <w:color w:val="auto"/>
          <w:sz w:val="24"/>
          <w:szCs w:val="24"/>
          <w:highlight w:val="none"/>
        </w:rPr>
        <w:t>购标的的其他技术、服务等要求</w:t>
      </w:r>
    </w:p>
    <w:p>
      <w:pPr>
        <w:pStyle w:val="5"/>
        <w:keepNext/>
        <w:keepLines/>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（一）项目团队服务人力资源要求</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本项目采购必须要求投标人组建专业的服务团队，团队成员须为投标人的正式员工，具有本科以上学历。</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（1）项目经理要求：具有3年以上医疗、医保或医药方面的项目经验，拥有良好的项目沟通、协调及服务管理能力。</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（2）团队成员（不含项目经理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含驻场服务人员</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人以上，具备良好的专业技术及业务能力。</w:t>
      </w:r>
      <w:r>
        <w:rPr>
          <w:rFonts w:hint="eastAsia" w:ascii="宋体" w:hAnsi="宋体" w:cs="宋体"/>
          <w:color w:val="auto"/>
          <w:sz w:val="24"/>
          <w:szCs w:val="24"/>
          <w:highlight w:val="none"/>
          <w:lang w:val="en-US" w:eastAsia="zh-CN"/>
        </w:rPr>
        <w:t>需具备临床医学</w:t>
      </w:r>
      <w:r>
        <w:rPr>
          <w:rFonts w:hint="eastAsia" w:ascii="宋体" w:hAnsi="宋体" w:eastAsia="宋体" w:cs="宋体"/>
          <w:color w:val="auto"/>
          <w:sz w:val="24"/>
          <w:szCs w:val="24"/>
          <w:highlight w:val="none"/>
        </w:rPr>
        <w:t>、统计、经济、计算机信息技术等</w:t>
      </w:r>
      <w:r>
        <w:rPr>
          <w:rFonts w:hint="eastAsia" w:ascii="宋体" w:hAnsi="宋体" w:cs="宋体"/>
          <w:color w:val="auto"/>
          <w:sz w:val="24"/>
          <w:szCs w:val="24"/>
          <w:highlight w:val="none"/>
          <w:lang w:val="en-US" w:eastAsia="zh-CN"/>
        </w:rPr>
        <w:t>方面的服务能力</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（3）专家服务团队：建立专家服务团队，</w:t>
      </w:r>
      <w:r>
        <w:rPr>
          <w:rFonts w:hint="eastAsia" w:ascii="宋体" w:hAnsi="宋体" w:cs="宋体"/>
          <w:color w:val="auto"/>
          <w:sz w:val="24"/>
          <w:szCs w:val="24"/>
          <w:highlight w:val="none"/>
          <w:lang w:val="en-US" w:eastAsia="zh-CN"/>
        </w:rPr>
        <w:t>提供符合国家技术规范、流程、标准等要求的</w:t>
      </w:r>
      <w:r>
        <w:rPr>
          <w:rFonts w:hint="eastAsia" w:ascii="宋体" w:hAnsi="宋体" w:eastAsia="宋体" w:cs="宋体"/>
          <w:color w:val="auto"/>
          <w:sz w:val="24"/>
          <w:szCs w:val="24"/>
          <w:highlight w:val="none"/>
        </w:rPr>
        <w:t>专业建议及指导。</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（4）响应性服务：要有7*24小时的响应服务。遇到有DRG支付方式改革紧急工作任务时或遇其它突发事件时，投标人要保障在48小时内到场协助处理。</w:t>
      </w:r>
    </w:p>
    <w:p>
      <w:pPr>
        <w:pStyle w:val="5"/>
        <w:keepNext/>
        <w:keepLines/>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（二）驻场服务人员要求</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须安排1名驻场负责人和</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名以上服务团队成员提供驻场服务（须为投标人的正式员工，具有本科以上学历，需提供社保缴纳证明、学历证明）。所安排的人员必须专职于本项目，契合服务实际需要，稳定性高，能专职服务本项目工作。服务经理有医学信息方面的知识和业务协调管理能力。服务团队成员必须具有医学方面知识和计算机信息数据处理、系统功能优化及运维服务等方面能力，其主要工作内容是省医保局（或局属相关部门）授权的相关工作，必须认真遵守省医保局（或局属相关部门）工作纪律，未经批准不得擅自离岗。</w:t>
      </w:r>
    </w:p>
    <w:p>
      <w:pPr>
        <w:pStyle w:val="5"/>
        <w:keepNext/>
        <w:keepLines/>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（三）培训要求</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投标人在省医保局领导和工作指导下，协调国家医保及省医保DRG专家资源，组织我省医保经办、医疗机构等相关人员，开展DRG理论、分组规则、权重、费率、支付管理等相关培训，提升医保DRG经办水平。对医疗机构人员分批次进行培训不少于100人/次/半年，对业务经办人员培训不少于50人/次/半年。</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（1）制订可行的培训计划，组织DRG专家提供全方位多层次的咨询、培训服务，在不同时期，针对不同种类的需求提供一系列行之有效的培训实施方案。</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（2）协助组织并提供包括按DRG支付结算的具体实施案例的实施路径、方法、政策制定相关的培训。</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（3）协助组织并提供DRG分组、权重、费率和付费管理的技术路径的培训。协助组织并提供基础技术标准规范、信息化系统改造、接口对接标准的信息化相关培训。</w:t>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（4）及时动态掌握国家、行业的新政策，并组织采购人培训。</w:t>
      </w:r>
    </w:p>
    <w:p>
      <w:pPr>
        <w:pStyle w:val="5"/>
        <w:keepNext/>
        <w:keepLines/>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（四）部署网络要求</w:t>
      </w:r>
      <w:r>
        <w:rPr>
          <w:rFonts w:hint="eastAsia" w:ascii="Times New Roman" w:hAnsi="Times New Roman" w:eastAsia="宋体" w:cs="Times New Roman"/>
          <w:color w:val="auto"/>
          <w:sz w:val="24"/>
          <w:szCs w:val="24"/>
          <w:highlight w:val="none"/>
        </w:rPr>
        <w:tab/>
      </w:r>
    </w:p>
    <w:p>
      <w:pPr>
        <w:keepNext w:val="0"/>
        <w:keepLines w:val="0"/>
        <w:pageBreakBefore w:val="0"/>
        <w:widowControl w:val="0"/>
        <w:kinsoku/>
        <w:wordWrap/>
        <w:overflowPunct/>
        <w:topLinePunct w:val="0"/>
        <w:autoSpaceDE/>
        <w:autoSpaceDN/>
        <w:bidi w:val="0"/>
        <w:adjustRightInd/>
        <w:snapToGrid w:val="0"/>
        <w:spacing w:after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为保证项目信息安全和数据安全，本项目涉及的所有业务系统部署及相关的病案采集、病例分组、基金结算等业务工作均要求在医保专网内完成。</w:t>
      </w:r>
    </w:p>
    <w:p>
      <w:pPr>
        <w:pStyle w:val="5"/>
        <w:keepNext/>
        <w:keepLines/>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（五）保密要求</w:t>
      </w:r>
    </w:p>
    <w:p>
      <w:r>
        <w:rPr>
          <w:rFonts w:hint="eastAsia" w:ascii="宋体" w:hAnsi="宋体" w:eastAsia="宋体" w:cs="宋体"/>
          <w:color w:val="auto"/>
          <w:sz w:val="24"/>
          <w:szCs w:val="24"/>
          <w:highlight w:val="none"/>
        </w:rPr>
        <w:t>省本级和昆明地区异地就医DRG付费、全省医保结算清单和病案首页、全省付费过程中产生的各类数据及随之产生的报告均属于省医疗保障局。非本项目驻场人员不得接触，未经省医保中心和省医保异地费用中心授权，不得就相关数据开展统计分析等工作。要按照要求及时、准确向省医疗保障局提交相关数据及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61864"/>
    <w:multiLevelType w:val="singleLevel"/>
    <w:tmpl w:val="83B61864"/>
    <w:lvl w:ilvl="0" w:tentative="0">
      <w:start w:val="1"/>
      <w:numFmt w:val="chineseCounting"/>
      <w:suff w:val="nothing"/>
      <w:lvlText w:val="%1、"/>
      <w:lvlJc w:val="left"/>
      <w:pPr>
        <w:ind w:left="0" w:firstLine="420"/>
      </w:pPr>
      <w:rPr>
        <w:rFonts w:hint="eastAsia"/>
      </w:rPr>
    </w:lvl>
  </w:abstractNum>
  <w:abstractNum w:abstractNumId="1">
    <w:nsid w:val="09BE6295"/>
    <w:multiLevelType w:val="multilevel"/>
    <w:tmpl w:val="09BE6295"/>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jMWVjMWUxODIzNTJmMGU2YzNjZDQ3NWQzNzNkM2UifQ=="/>
  </w:docVars>
  <w:rsids>
    <w:rsidRoot w:val="0A7B5230"/>
    <w:rsid w:val="0350605B"/>
    <w:rsid w:val="09F5559A"/>
    <w:rsid w:val="0A7B5230"/>
    <w:rsid w:val="17561069"/>
    <w:rsid w:val="1DBC43AC"/>
    <w:rsid w:val="1E14059F"/>
    <w:rsid w:val="4316212E"/>
    <w:rsid w:val="46B239B6"/>
    <w:rsid w:val="4C6D5F78"/>
    <w:rsid w:val="55AC1896"/>
    <w:rsid w:val="69084A0F"/>
    <w:rsid w:val="71D92FAD"/>
    <w:rsid w:val="7BE71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kern w:val="2"/>
      <w:sz w:val="32"/>
      <w:szCs w:val="32"/>
    </w:rPr>
  </w:style>
  <w:style w:type="paragraph" w:styleId="5">
    <w:name w:val="heading 3"/>
    <w:basedOn w:val="1"/>
    <w:next w:val="1"/>
    <w:qFormat/>
    <w:uiPriority w:val="0"/>
    <w:pPr>
      <w:keepNext/>
      <w:keepLines/>
      <w:spacing w:before="260" w:after="260" w:line="416" w:lineRule="auto"/>
      <w:outlineLvl w:val="2"/>
    </w:pPr>
    <w:rPr>
      <w:rFonts w:ascii="Times New Roman" w:hAnsi="Times New Roman"/>
      <w:b/>
      <w:bCs/>
      <w:kern w:val="2"/>
      <w:sz w:val="32"/>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图表目录1"/>
    <w:basedOn w:val="3"/>
    <w:next w:val="3"/>
    <w:qFormat/>
    <w:uiPriority w:val="0"/>
    <w:pPr>
      <w:spacing w:line="480" w:lineRule="exact"/>
      <w:ind w:left="200" w:leftChars="200" w:hanging="200" w:hangingChars="200"/>
      <w:jc w:val="left"/>
    </w:pPr>
    <w:rPr>
      <w:color w:val="7030A0"/>
      <w:sz w:val="24"/>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
    <w:next w:val="2"/>
    <w:qFormat/>
    <w:uiPriority w:val="0"/>
    <w:rPr>
      <w:rFonts w:ascii="Calibri" w:hAnsi="Calibri" w:cs="宋体"/>
    </w:rPr>
  </w:style>
  <w:style w:type="paragraph" w:styleId="6">
    <w:name w:val="Body Text"/>
    <w:basedOn w:val="1"/>
    <w:next w:val="7"/>
    <w:qFormat/>
    <w:uiPriority w:val="0"/>
    <w:pPr>
      <w:spacing w:line="360" w:lineRule="auto"/>
    </w:pPr>
    <w:rPr>
      <w:rFonts w:ascii="Times New Roman" w:hAnsi="Times New Roman"/>
      <w:kern w:val="2"/>
      <w:sz w:val="21"/>
      <w:szCs w:val="24"/>
    </w:rPr>
  </w:style>
  <w:style w:type="paragraph" w:styleId="7">
    <w:name w:val="Body Text 2"/>
    <w:basedOn w:val="1"/>
    <w:qFormat/>
    <w:uiPriority w:val="0"/>
    <w:pPr>
      <w:spacing w:after="120" w:line="480" w:lineRule="auto"/>
    </w:pPr>
  </w:style>
  <w:style w:type="paragraph" w:customStyle="1" w:styleId="10">
    <w:name w:val="列出段落1"/>
    <w:basedOn w:val="1"/>
    <w:qFormat/>
    <w:uiPriority w:val="0"/>
    <w:pPr>
      <w:ind w:firstLine="420" w:firstLineChars="200"/>
    </w:pPr>
    <w:rPr>
      <w:szCs w:val="20"/>
    </w:rPr>
  </w:style>
  <w:style w:type="paragraph" w:customStyle="1" w:styleId="11">
    <w:name w:val="纯文本11"/>
    <w:basedOn w:val="1"/>
    <w:qFormat/>
    <w:uiPriority w:val="0"/>
    <w:pPr>
      <w:adjustRightInd w:val="0"/>
      <w:spacing w:line="312" w:lineRule="atLeast"/>
      <w:ind w:firstLine="567" w:firstLineChars="200"/>
      <w:jc w:val="left"/>
      <w:textAlignment w:val="baseline"/>
    </w:pPr>
    <w:rPr>
      <w:rFonts w:ascii="宋体" w:hAnsi="Courier New"/>
      <w:color w:val="7030A0"/>
      <w:kern w:val="0"/>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8844</Words>
  <Characters>9693</Characters>
  <Lines>0</Lines>
  <Paragraphs>0</Paragraphs>
  <TotalTime>1</TotalTime>
  <ScaleCrop>false</ScaleCrop>
  <LinksUpToDate>false</LinksUpToDate>
  <CharactersWithSpaces>9759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2023-06-06T02:17:00Z</dcterms:created>
  <dc:creator>国信</dc:creator>
  <cp:lastModifiedBy>国信</cp:lastModifiedBy>
  <dcterms:modified xsi:type="dcterms:W3CDTF">2023-06-06T02:19:15Z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B43D9EE307B8458AAE775E982707C16C_11</vt:lpwstr>
  </property>
</Properties>
</file>