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Style w:val="6"/>
          <w:rFonts w:hint="eastAsia" w:ascii="宋体" w:hAnsi="宋体" w:eastAsia="宋体" w:cs="宋体"/>
          <w:color w:val="auto"/>
          <w:sz w:val="40"/>
          <w:szCs w:val="56"/>
          <w:highlight w:val="none"/>
          <w:lang w:val="en-US" w:eastAsia="zh-CN"/>
        </w:rPr>
      </w:pPr>
      <w:bookmarkStart w:id="0" w:name="_Toc18725"/>
      <w:r>
        <w:rPr>
          <w:rStyle w:val="6"/>
          <w:rFonts w:hint="eastAsia" w:ascii="宋体" w:hAnsi="宋体" w:eastAsia="宋体" w:cs="宋体"/>
          <w:color w:val="auto"/>
          <w:sz w:val="40"/>
          <w:szCs w:val="56"/>
          <w:highlight w:val="none"/>
          <w:lang w:val="en-US" w:eastAsia="zh-CN"/>
        </w:rPr>
        <w:t>第五章 采购需求</w:t>
      </w:r>
    </w:p>
    <w:bookmarkEnd w:id="0"/>
    <w:p>
      <w:pPr>
        <w:spacing w:before="120" w:beforeLines="50" w:line="500" w:lineRule="exact"/>
        <w:ind w:firstLine="482" w:firstLineChars="200"/>
        <w:rPr>
          <w:rFonts w:hint="default" w:ascii="宋体" w:hAnsi="宋体" w:eastAsia="宋体"/>
          <w:b/>
          <w:color w:val="auto"/>
          <w:sz w:val="24"/>
          <w:szCs w:val="24"/>
          <w:highlight w:val="none"/>
          <w:lang w:val="en-US" w:eastAsia="zh-CN"/>
        </w:rPr>
      </w:pPr>
      <w:r>
        <w:rPr>
          <w:rFonts w:ascii="宋体" w:hAnsi="宋体" w:eastAsia="宋体"/>
          <w:b/>
          <w:color w:val="auto"/>
          <w:sz w:val="24"/>
          <w:szCs w:val="24"/>
          <w:highlight w:val="none"/>
        </w:rPr>
        <w:t>一、</w:t>
      </w:r>
      <w:r>
        <w:rPr>
          <w:rFonts w:hint="eastAsia" w:ascii="宋体" w:hAnsi="宋体" w:eastAsia="宋体"/>
          <w:b/>
          <w:color w:val="auto"/>
          <w:sz w:val="24"/>
          <w:szCs w:val="24"/>
          <w:highlight w:val="none"/>
          <w:lang w:val="en-US" w:eastAsia="zh-CN"/>
        </w:rPr>
        <w:t>项目概述</w:t>
      </w:r>
    </w:p>
    <w:p>
      <w:pPr>
        <w:spacing w:line="460" w:lineRule="exact"/>
        <w:ind w:firstLine="480" w:firstLineChars="200"/>
        <w:rPr>
          <w:rFonts w:hint="eastAsia" w:ascii="宋体" w:hAnsi="宋体" w:eastAsia="宋体"/>
          <w:color w:val="auto"/>
          <w:sz w:val="24"/>
          <w:szCs w:val="24"/>
          <w:highlight w:val="none"/>
        </w:rPr>
      </w:pPr>
      <w:r>
        <w:rPr>
          <w:rFonts w:hint="eastAsia"/>
          <w:color w:val="auto"/>
          <w:sz w:val="24"/>
          <w:szCs w:val="24"/>
          <w:highlight w:val="none"/>
          <w:lang w:val="en-US" w:eastAsia="zh-CN"/>
        </w:rPr>
        <w:t>本项目共分两个标段，每个标段的中标人须完成云南省8个州(市)共计16家定点医疗机构、16家定点零售药店和8家经办机构的医保</w:t>
      </w:r>
      <w:r>
        <w:rPr>
          <w:rFonts w:hint="eastAsia"/>
          <w:color w:val="auto"/>
          <w:sz w:val="24"/>
          <w:szCs w:val="24"/>
          <w:highlight w:val="none"/>
          <w:lang w:eastAsia="zh-CN"/>
        </w:rPr>
        <w:t>飞行检查</w:t>
      </w:r>
      <w:r>
        <w:rPr>
          <w:rFonts w:hint="eastAsia"/>
          <w:color w:val="auto"/>
          <w:sz w:val="24"/>
          <w:szCs w:val="24"/>
          <w:highlight w:val="none"/>
          <w:lang w:val="en-US" w:eastAsia="zh-CN"/>
        </w:rPr>
        <w:t>工作</w:t>
      </w:r>
      <w:r>
        <w:rPr>
          <w:rFonts w:hint="eastAsia" w:ascii="宋体" w:hAnsi="宋体" w:eastAsia="宋体"/>
          <w:color w:val="auto"/>
          <w:sz w:val="24"/>
          <w:szCs w:val="24"/>
          <w:highlight w:val="none"/>
        </w:rPr>
        <w:t>，并派遣1名工作人员常驻省医保局基金监管处，在信息数据筛查、财务账目审核、临床医学分析、撰稿行文、档案整理立卷等方面提供技术和人力支持及相关专业服务。</w:t>
      </w:r>
    </w:p>
    <w:p>
      <w:pPr>
        <w:spacing w:line="460" w:lineRule="exact"/>
        <w:ind w:firstLine="480" w:firstLineChars="200"/>
        <w:rPr>
          <w:rFonts w:hint="eastAsia"/>
          <w:color w:val="auto"/>
          <w:sz w:val="24"/>
          <w:szCs w:val="24"/>
          <w:highlight w:val="none"/>
          <w:lang w:val="en-US" w:eastAsia="zh-CN"/>
        </w:rPr>
      </w:pPr>
      <w:r>
        <w:rPr>
          <w:rFonts w:hint="eastAsia" w:ascii="宋体" w:hAnsi="宋体" w:eastAsia="宋体"/>
          <w:color w:val="auto"/>
          <w:sz w:val="24"/>
          <w:szCs w:val="24"/>
          <w:highlight w:val="none"/>
          <w:lang w:val="en-US" w:eastAsia="zh-CN"/>
        </w:rPr>
        <w:t>两个标段共须完成</w:t>
      </w:r>
      <w:r>
        <w:rPr>
          <w:rFonts w:hint="eastAsia"/>
          <w:color w:val="auto"/>
          <w:sz w:val="24"/>
          <w:szCs w:val="24"/>
          <w:highlight w:val="none"/>
          <w:lang w:val="en-US" w:eastAsia="zh-CN"/>
        </w:rPr>
        <w:t>16个州(市)共计</w:t>
      </w:r>
      <w:bookmarkStart w:id="2" w:name="_GoBack"/>
      <w:bookmarkEnd w:id="2"/>
      <w:r>
        <w:rPr>
          <w:rFonts w:hint="eastAsia"/>
          <w:color w:val="auto"/>
          <w:sz w:val="24"/>
          <w:szCs w:val="24"/>
          <w:highlight w:val="none"/>
          <w:lang w:val="en-US" w:eastAsia="zh-CN"/>
        </w:rPr>
        <w:t>32家定点医疗机构、32家定点零售药店和16家经办机构的医保</w:t>
      </w:r>
      <w:r>
        <w:rPr>
          <w:rFonts w:hint="eastAsia"/>
          <w:color w:val="auto"/>
          <w:sz w:val="24"/>
          <w:szCs w:val="24"/>
          <w:highlight w:val="none"/>
          <w:lang w:eastAsia="zh-CN"/>
        </w:rPr>
        <w:t>飞行检查</w:t>
      </w:r>
      <w:r>
        <w:rPr>
          <w:rFonts w:hint="eastAsia"/>
          <w:color w:val="auto"/>
          <w:sz w:val="24"/>
          <w:szCs w:val="24"/>
          <w:highlight w:val="none"/>
          <w:lang w:val="en-US" w:eastAsia="zh-CN"/>
        </w:rPr>
        <w:t>工作。</w:t>
      </w:r>
      <w:r>
        <w:rPr>
          <w:rFonts w:hint="eastAsia" w:ascii="宋体" w:hAnsi="宋体" w:eastAsia="宋体"/>
          <w:color w:val="auto"/>
          <w:sz w:val="24"/>
          <w:szCs w:val="24"/>
          <w:highlight w:val="none"/>
          <w:lang w:val="en-US" w:eastAsia="zh-CN"/>
        </w:rPr>
        <w:t>飞行检查工作应符合</w:t>
      </w:r>
      <w:r>
        <w:rPr>
          <w:rFonts w:hint="eastAsia" w:ascii="宋体" w:hAnsi="宋体" w:eastAsia="宋体"/>
          <w:color w:val="auto"/>
          <w:sz w:val="24"/>
          <w:szCs w:val="24"/>
          <w:highlight w:val="none"/>
        </w:rPr>
        <w:t>《医疗保障基金监管飞行检查规程》《云南省医疗保障基金监管省内飞行检查办法》等要求</w:t>
      </w:r>
      <w:r>
        <w:rPr>
          <w:rFonts w:hint="eastAsia"/>
          <w:color w:val="auto"/>
          <w:sz w:val="24"/>
          <w:szCs w:val="24"/>
          <w:highlight w:val="none"/>
          <w:lang w:val="en-US" w:eastAsia="zh-CN"/>
        </w:rPr>
        <w:t>。</w:t>
      </w:r>
    </w:p>
    <w:p>
      <w:pPr>
        <w:spacing w:before="120" w:beforeLines="50" w:line="500" w:lineRule="exact"/>
        <w:ind w:firstLine="482" w:firstLineChars="200"/>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二、总体要求</w:t>
      </w:r>
    </w:p>
    <w:p>
      <w:pPr>
        <w:spacing w:line="460"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以习近平新时代中国特色社会主义思想为指导，深入贯彻习近平总书记关于基金监管工作的重要指示批示精神，按照国家医保局关于做好2023年医保基金监管工作的通知，开展年度飞检工作，以零容忍的态度坚决查处医保基金使用的各种违法违规行为，进一步发挥省级飞检的示范作用、威慑效应，确保基金安全、高效使用。</w:t>
      </w:r>
    </w:p>
    <w:p>
      <w:pPr>
        <w:spacing w:before="120" w:beforeLines="50" w:line="500" w:lineRule="exact"/>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三、</w:t>
      </w:r>
      <w:r>
        <w:rPr>
          <w:rFonts w:hint="eastAsia" w:ascii="宋体" w:hAnsi="宋体" w:eastAsia="宋体"/>
          <w:b/>
          <w:color w:val="auto"/>
          <w:sz w:val="24"/>
          <w:szCs w:val="24"/>
          <w:highlight w:val="none"/>
          <w:lang w:val="en-US" w:eastAsia="zh-CN"/>
        </w:rPr>
        <w:t>各标段工作</w:t>
      </w:r>
      <w:r>
        <w:rPr>
          <w:rFonts w:ascii="宋体" w:hAnsi="宋体" w:eastAsia="宋体"/>
          <w:b/>
          <w:color w:val="auto"/>
          <w:sz w:val="24"/>
          <w:szCs w:val="24"/>
          <w:highlight w:val="none"/>
        </w:rPr>
        <w:t>要求</w:t>
      </w:r>
    </w:p>
    <w:p>
      <w:pPr>
        <w:spacing w:line="4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对采购人确定的定点医药机构、基本医疗保险、生育保险、大病保险、补充医疗保险以及医疗救助等医疗保障基金使用、定点医药机构《医疗保险服务协议》履行情况进行飞行检查。每个州市检查2家定点医疗机构、2家定点零售药店和1家经办机构，2023年每个标段共计检查16家定点医疗机构、16家定点零售药店和8家经办机构。</w:t>
      </w:r>
    </w:p>
    <w:p>
      <w:pPr>
        <w:spacing w:line="460" w:lineRule="exact"/>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w:t>
      </w:r>
      <w:r>
        <w:rPr>
          <w:rFonts w:hint="eastAsia"/>
          <w:color w:val="auto"/>
          <w:sz w:val="24"/>
          <w:szCs w:val="24"/>
          <w:highlight w:val="none"/>
          <w:lang w:val="en-US" w:eastAsia="zh-CN"/>
        </w:rPr>
        <w:t>二</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eastAsia="zh-CN"/>
        </w:rPr>
        <w:t>中标人</w:t>
      </w:r>
      <w:r>
        <w:rPr>
          <w:rFonts w:hint="eastAsia" w:ascii="宋体" w:hAnsi="宋体" w:eastAsia="宋体"/>
          <w:color w:val="auto"/>
          <w:sz w:val="24"/>
          <w:szCs w:val="24"/>
          <w:highlight w:val="none"/>
        </w:rPr>
        <w:t>服务期间须做到同时安排2个检查组同时对州、市开展飞行检查，并</w:t>
      </w:r>
      <w:r>
        <w:rPr>
          <w:rFonts w:hint="eastAsia" w:ascii="宋体" w:hAnsi="宋体" w:eastAsia="宋体" w:cs="华文中宋"/>
          <w:color w:val="auto"/>
          <w:sz w:val="24"/>
          <w:szCs w:val="24"/>
          <w:highlight w:val="none"/>
        </w:rPr>
        <w:t>出具每日工作进度情况、检查小结</w:t>
      </w:r>
      <w:r>
        <w:rPr>
          <w:rFonts w:hint="eastAsia" w:cs="华文中宋"/>
          <w:color w:val="auto"/>
          <w:sz w:val="24"/>
          <w:szCs w:val="24"/>
          <w:highlight w:val="none"/>
          <w:lang w:eastAsia="zh-CN"/>
        </w:rPr>
        <w:t>；</w:t>
      </w:r>
      <w:r>
        <w:rPr>
          <w:rFonts w:hint="eastAsia" w:cs="华文中宋"/>
          <w:color w:val="auto"/>
          <w:sz w:val="24"/>
          <w:szCs w:val="24"/>
          <w:highlight w:val="none"/>
          <w:lang w:val="en-US" w:eastAsia="zh-CN"/>
        </w:rPr>
        <w:t>两个标段若为同一投标人，需安排4个检查组同时对州、市开展飞行检查工作。</w:t>
      </w:r>
    </w:p>
    <w:p>
      <w:pPr>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w:t>
      </w:r>
      <w:r>
        <w:rPr>
          <w:rFonts w:hint="eastAsia"/>
          <w:color w:val="auto"/>
          <w:sz w:val="24"/>
          <w:szCs w:val="24"/>
          <w:highlight w:val="none"/>
          <w:lang w:val="en-US" w:eastAsia="zh-CN"/>
        </w:rPr>
        <w:t>三</w:t>
      </w:r>
      <w:r>
        <w:rPr>
          <w:rFonts w:hint="eastAsia" w:ascii="宋体" w:hAnsi="宋体" w:eastAsia="宋体"/>
          <w:color w:val="auto"/>
          <w:sz w:val="24"/>
          <w:szCs w:val="24"/>
          <w:highlight w:val="none"/>
          <w:lang w:val="en-US" w:eastAsia="zh-CN"/>
        </w:rPr>
        <w:t>）</w:t>
      </w:r>
      <w:r>
        <w:rPr>
          <w:rFonts w:hint="eastAsia" w:ascii="宋体" w:hAnsi="宋体" w:eastAsia="宋体" w:cs="Times New Roman"/>
          <w:color w:val="auto"/>
          <w:sz w:val="24"/>
          <w:szCs w:val="24"/>
          <w:highlight w:val="none"/>
        </w:rPr>
        <w:t>检查内容：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szCs w:val="24"/>
          <w:highlight w:val="none"/>
        </w:rPr>
      </w:pPr>
      <w:bookmarkStart w:id="1" w:name="_Hlk66973199"/>
      <w:r>
        <w:rPr>
          <w:rFonts w:hint="eastAsia" w:ascii="宋体" w:hAnsi="宋体" w:eastAsia="宋体" w:cs="Times New Roman"/>
          <w:color w:val="auto"/>
          <w:sz w:val="24"/>
          <w:szCs w:val="24"/>
          <w:highlight w:val="none"/>
        </w:rPr>
        <w:t>坚持全覆盖抽查与重点检查相结合、坚持外部监管与内部监督相结合、坚持集中整治和常态监管相结合，做到发现一起、查实一起、处罚一起、曝光一起。</w:t>
      </w:r>
      <w:bookmarkEnd w:id="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1、定点医</w:t>
      </w:r>
      <w:r>
        <w:rPr>
          <w:rFonts w:hint="eastAsia" w:cs="Times New Roman"/>
          <w:color w:val="auto"/>
          <w:sz w:val="24"/>
          <w:szCs w:val="24"/>
          <w:highlight w:val="none"/>
          <w:lang w:val="en-US" w:eastAsia="zh-CN"/>
        </w:rPr>
        <w:t>药</w:t>
      </w:r>
      <w:r>
        <w:rPr>
          <w:rFonts w:hint="eastAsia" w:ascii="宋体" w:hAnsi="宋体" w:eastAsia="宋体" w:cs="Times New Roman"/>
          <w:color w:val="auto"/>
          <w:sz w:val="24"/>
          <w:szCs w:val="24"/>
          <w:highlight w:val="none"/>
          <w:lang w:val="en-US" w:eastAsia="zh-CN"/>
        </w:rPr>
        <w:t>机构</w:t>
      </w:r>
      <w:r>
        <w:rPr>
          <w:rFonts w:hint="eastAsia" w:cs="Times New Roman"/>
          <w:color w:val="auto"/>
          <w:sz w:val="24"/>
          <w:szCs w:val="24"/>
          <w:highlight w:val="none"/>
          <w:lang w:val="en-US" w:eastAsia="zh-CN"/>
        </w:rPr>
        <w:t>。检查医保基金使用各类违法违规行为；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szCs w:val="24"/>
          <w:highlight w:val="none"/>
        </w:rPr>
      </w:pP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医保经办机构</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检查</w:t>
      </w:r>
      <w:r>
        <w:rPr>
          <w:rFonts w:hint="eastAsia" w:ascii="宋体" w:hAnsi="宋体" w:eastAsia="宋体" w:cs="Times New Roman"/>
          <w:color w:val="auto"/>
          <w:sz w:val="24"/>
          <w:szCs w:val="24"/>
          <w:highlight w:val="none"/>
        </w:rPr>
        <w:t>医保部门组建以来，经办人员岗位和系统权限设置、基金收支和财务管理、医保政策执行和医保经办服务事项开展情况；待遇审核、协议稽核、基金监管、内部审计</w:t>
      </w:r>
      <w:r>
        <w:rPr>
          <w:rFonts w:hint="eastAsia" w:cs="Times New Roman"/>
          <w:color w:val="auto"/>
          <w:sz w:val="24"/>
          <w:szCs w:val="24"/>
          <w:highlight w:val="none"/>
          <w:lang w:eastAsia="zh-CN"/>
        </w:rPr>
        <w:t>、</w:t>
      </w:r>
      <w:r>
        <w:rPr>
          <w:rFonts w:hint="eastAsia" w:ascii="宋体" w:hAnsi="宋体" w:eastAsia="宋体" w:cs="Times New Roman"/>
          <w:color w:val="auto"/>
          <w:sz w:val="24"/>
          <w:szCs w:val="24"/>
          <w:highlight w:val="none"/>
        </w:rPr>
        <w:t>移交线索查办、发现问题处理</w:t>
      </w:r>
      <w:r>
        <w:rPr>
          <w:rFonts w:hint="eastAsia" w:cs="Times New Roman"/>
          <w:color w:val="auto"/>
          <w:sz w:val="24"/>
          <w:szCs w:val="24"/>
          <w:highlight w:val="none"/>
          <w:lang w:eastAsia="zh-CN"/>
        </w:rPr>
        <w:t>等</w:t>
      </w:r>
      <w:r>
        <w:rPr>
          <w:rFonts w:hint="eastAsia" w:ascii="宋体" w:hAnsi="宋体" w:eastAsia="宋体" w:cs="Times New Roman"/>
          <w:color w:val="auto"/>
          <w:sz w:val="24"/>
          <w:szCs w:val="24"/>
          <w:highlight w:val="none"/>
        </w:rPr>
        <w:t>情况。</w:t>
      </w:r>
    </w:p>
    <w:p>
      <w:pPr>
        <w:spacing w:before="120" w:beforeLines="50" w:line="500" w:lineRule="exact"/>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四、</w:t>
      </w:r>
      <w:r>
        <w:rPr>
          <w:rFonts w:hint="eastAsia" w:ascii="宋体" w:hAnsi="宋体" w:eastAsia="宋体"/>
          <w:b/>
          <w:color w:val="auto"/>
          <w:sz w:val="24"/>
          <w:szCs w:val="24"/>
          <w:highlight w:val="none"/>
          <w:lang w:val="en-US" w:eastAsia="zh-CN"/>
        </w:rPr>
        <w:t>各标段</w:t>
      </w:r>
      <w:r>
        <w:rPr>
          <w:rFonts w:ascii="宋体" w:hAnsi="宋体" w:eastAsia="宋体"/>
          <w:b/>
          <w:color w:val="auto"/>
          <w:sz w:val="24"/>
          <w:szCs w:val="24"/>
          <w:highlight w:val="none"/>
        </w:rPr>
        <w:t>项目团队要求</w:t>
      </w:r>
    </w:p>
    <w:p>
      <w:pPr>
        <w:spacing w:line="46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说明</w:t>
      </w:r>
      <w:r>
        <w:rPr>
          <w:rFonts w:hint="eastAsia" w:ascii="宋体" w:hAnsi="宋体" w:eastAsia="宋体"/>
          <w:b/>
          <w:color w:val="auto"/>
          <w:sz w:val="24"/>
          <w:szCs w:val="24"/>
          <w:highlight w:val="none"/>
        </w:rPr>
        <w:t>：由于</w:t>
      </w:r>
      <w:r>
        <w:rPr>
          <w:rFonts w:hint="eastAsia" w:ascii="宋体" w:hAnsi="宋体" w:eastAsia="宋体"/>
          <w:b/>
          <w:color w:val="auto"/>
          <w:sz w:val="24"/>
          <w:szCs w:val="24"/>
          <w:highlight w:val="none"/>
          <w:lang w:val="en-US" w:eastAsia="zh-CN"/>
        </w:rPr>
        <w:t>采购人将在</w:t>
      </w:r>
      <w:r>
        <w:rPr>
          <w:rFonts w:hint="eastAsia" w:ascii="宋体" w:hAnsi="宋体" w:eastAsia="宋体"/>
          <w:b/>
          <w:color w:val="auto"/>
          <w:sz w:val="24"/>
          <w:szCs w:val="24"/>
          <w:highlight w:val="none"/>
        </w:rPr>
        <w:t>同一时段同时开展检查工作，故</w:t>
      </w:r>
      <w:r>
        <w:rPr>
          <w:rFonts w:hint="eastAsia" w:ascii="宋体" w:hAnsi="宋体" w:eastAsia="宋体"/>
          <w:b/>
          <w:color w:val="auto"/>
          <w:sz w:val="24"/>
          <w:szCs w:val="24"/>
          <w:highlight w:val="none"/>
          <w:lang w:val="en-US" w:eastAsia="zh-CN"/>
        </w:rPr>
        <w:t>投标人若同时投报了1、2标段，则1、2标段的项目团队人员不得重复（常驻人员除外；下同）；若有重复，则重复人员不得计入2标段的项目团队。</w:t>
      </w:r>
    </w:p>
    <w:p>
      <w:pPr>
        <w:spacing w:line="4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（一）项目负责人：</w:t>
      </w:r>
    </w:p>
    <w:p>
      <w:pPr>
        <w:spacing w:line="4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具备丰富的项目管理和医保业务经验和PMP认证。在本项目中负责对项目范围、进度、质量、成本进行管理。负责协调各业务</w:t>
      </w:r>
      <w:r>
        <w:rPr>
          <w:rFonts w:hint="eastAsia" w:ascii="宋体" w:hAnsi="宋体" w:eastAsia="宋体"/>
          <w:color w:val="auto"/>
          <w:sz w:val="24"/>
          <w:szCs w:val="24"/>
          <w:highlight w:val="none"/>
        </w:rPr>
        <w:t>小组</w:t>
      </w:r>
      <w:r>
        <w:rPr>
          <w:rFonts w:ascii="宋体" w:hAnsi="宋体" w:eastAsia="宋体"/>
          <w:color w:val="auto"/>
          <w:sz w:val="24"/>
          <w:szCs w:val="24"/>
          <w:highlight w:val="none"/>
        </w:rPr>
        <w:t>的资源完成本项目。</w:t>
      </w:r>
    </w:p>
    <w:p>
      <w:pPr>
        <w:spacing w:line="4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rPr>
        <w:t>二</w:t>
      </w:r>
      <w:r>
        <w:rPr>
          <w:rFonts w:ascii="宋体" w:hAnsi="宋体" w:eastAsia="宋体"/>
          <w:color w:val="auto"/>
          <w:sz w:val="24"/>
          <w:szCs w:val="24"/>
          <w:highlight w:val="none"/>
        </w:rPr>
        <w:t>）</w:t>
      </w:r>
      <w:r>
        <w:rPr>
          <w:rFonts w:hint="eastAsia" w:ascii="宋体" w:hAnsi="宋体" w:eastAsia="宋体"/>
          <w:color w:val="auto"/>
          <w:sz w:val="24"/>
          <w:szCs w:val="24"/>
          <w:highlight w:val="none"/>
        </w:rPr>
        <w:t>飞检小组</w:t>
      </w:r>
      <w:r>
        <w:rPr>
          <w:rFonts w:hint="eastAsia"/>
          <w:color w:val="auto"/>
          <w:sz w:val="24"/>
          <w:szCs w:val="24"/>
          <w:highlight w:val="none"/>
          <w:lang w:val="en-US" w:eastAsia="zh-CN"/>
        </w:rPr>
        <w:t>专业人员</w:t>
      </w:r>
      <w:r>
        <w:rPr>
          <w:rFonts w:hint="eastAsia" w:ascii="宋体" w:hAnsi="宋体" w:eastAsia="宋体"/>
          <w:color w:val="auto"/>
          <w:sz w:val="24"/>
          <w:szCs w:val="24"/>
          <w:highlight w:val="none"/>
        </w:rPr>
        <w:t>（不含常驻人员）</w:t>
      </w:r>
      <w:r>
        <w:rPr>
          <w:rFonts w:ascii="宋体" w:hAnsi="宋体" w:eastAsia="宋体"/>
          <w:color w:val="auto"/>
          <w:sz w:val="24"/>
          <w:szCs w:val="24"/>
          <w:highlight w:val="none"/>
        </w:rPr>
        <w:t>：</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每个飞检</w:t>
      </w:r>
      <w:r>
        <w:rPr>
          <w:rFonts w:ascii="宋体" w:hAnsi="宋体" w:eastAsia="宋体"/>
          <w:color w:val="auto"/>
          <w:sz w:val="24"/>
          <w:szCs w:val="24"/>
          <w:highlight w:val="none"/>
        </w:rPr>
        <w:t>小组均应包含计算机、数据信息分析人员，医学专业，财务专业人员，</w:t>
      </w:r>
      <w:r>
        <w:rPr>
          <w:rFonts w:hint="eastAsia" w:ascii="宋体" w:hAnsi="宋体" w:eastAsia="宋体"/>
          <w:color w:val="auto"/>
          <w:sz w:val="24"/>
          <w:szCs w:val="24"/>
          <w:highlight w:val="none"/>
        </w:rPr>
        <w:t>且人数不少于</w:t>
      </w:r>
      <w:r>
        <w:rPr>
          <w:rFonts w:hint="eastAsia"/>
          <w:color w:val="auto"/>
          <w:sz w:val="24"/>
          <w:szCs w:val="24"/>
          <w:highlight w:val="none"/>
          <w:lang w:val="en-US" w:eastAsia="zh-CN"/>
        </w:rPr>
        <w:t>7</w:t>
      </w:r>
      <w:r>
        <w:rPr>
          <w:rFonts w:hint="eastAsia" w:ascii="宋体" w:hAnsi="宋体" w:eastAsia="宋体"/>
          <w:color w:val="auto"/>
          <w:sz w:val="24"/>
          <w:szCs w:val="24"/>
          <w:highlight w:val="none"/>
        </w:rPr>
        <w:t>人</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具体要求如下：</w:t>
      </w:r>
    </w:p>
    <w:p>
      <w:pPr>
        <w:spacing w:line="460" w:lineRule="exact"/>
        <w:ind w:firstLine="480" w:firstLineChars="200"/>
        <w:rPr>
          <w:rFonts w:ascii="宋体" w:hAnsi="宋体" w:eastAsia="宋体"/>
          <w:color w:val="auto"/>
          <w:sz w:val="24"/>
          <w:szCs w:val="24"/>
          <w:highlight w:val="none"/>
        </w:rPr>
      </w:pPr>
      <w:r>
        <w:rPr>
          <w:rFonts w:hint="eastAsia"/>
          <w:color w:val="auto"/>
          <w:sz w:val="24"/>
          <w:szCs w:val="24"/>
          <w:highlight w:val="none"/>
          <w:lang w:val="en-US" w:eastAsia="zh-CN"/>
        </w:rPr>
        <w:t>1</w:t>
      </w:r>
      <w:r>
        <w:rPr>
          <w:rFonts w:ascii="宋体" w:hAnsi="宋体" w:eastAsia="宋体"/>
          <w:color w:val="auto"/>
          <w:sz w:val="24"/>
          <w:szCs w:val="24"/>
          <w:highlight w:val="none"/>
        </w:rPr>
        <w:t>、医学专业</w:t>
      </w:r>
      <w:r>
        <w:rPr>
          <w:rFonts w:hint="eastAsia" w:ascii="宋体" w:hAnsi="宋体" w:eastAsia="宋体"/>
          <w:color w:val="auto"/>
          <w:sz w:val="24"/>
          <w:szCs w:val="24"/>
          <w:highlight w:val="none"/>
        </w:rPr>
        <w:t>人员</w:t>
      </w:r>
      <w:r>
        <w:rPr>
          <w:rFonts w:ascii="宋体" w:hAnsi="宋体" w:eastAsia="宋体"/>
          <w:color w:val="auto"/>
          <w:sz w:val="24"/>
          <w:szCs w:val="24"/>
          <w:highlight w:val="none"/>
        </w:rPr>
        <w:t>：具备医学专业知识和能力，具有国家承认的医学专业资质</w:t>
      </w:r>
      <w:r>
        <w:rPr>
          <w:rFonts w:hint="eastAsia" w:ascii="宋体" w:hAnsi="宋体" w:eastAsia="宋体"/>
          <w:color w:val="auto"/>
          <w:sz w:val="24"/>
          <w:szCs w:val="24"/>
          <w:highlight w:val="none"/>
          <w:lang w:val="en-US" w:eastAsia="zh-CN"/>
        </w:rPr>
        <w:t>；</w:t>
      </w:r>
      <w:r>
        <w:rPr>
          <w:rFonts w:ascii="宋体" w:hAnsi="宋体" w:eastAsia="宋体"/>
          <w:color w:val="auto"/>
          <w:sz w:val="24"/>
          <w:szCs w:val="24"/>
          <w:highlight w:val="none"/>
        </w:rPr>
        <w:t>熟悉我省的医保政策</w:t>
      </w:r>
      <w:r>
        <w:rPr>
          <w:rFonts w:hint="eastAsia" w:ascii="宋体" w:hAnsi="宋体" w:eastAsia="宋体"/>
          <w:color w:val="auto"/>
          <w:sz w:val="24"/>
          <w:szCs w:val="24"/>
          <w:highlight w:val="none"/>
          <w:lang w:val="en-US" w:eastAsia="zh-CN"/>
        </w:rPr>
        <w:t>和相关规定</w:t>
      </w:r>
      <w:r>
        <w:rPr>
          <w:rFonts w:ascii="宋体" w:hAnsi="宋体" w:eastAsia="宋体"/>
          <w:color w:val="auto"/>
          <w:sz w:val="24"/>
          <w:szCs w:val="24"/>
          <w:highlight w:val="none"/>
        </w:rPr>
        <w:t>，</w:t>
      </w:r>
      <w:r>
        <w:rPr>
          <w:rFonts w:hint="eastAsia"/>
          <w:color w:val="auto"/>
          <w:sz w:val="24"/>
          <w:szCs w:val="24"/>
          <w:highlight w:val="none"/>
          <w:lang w:val="en-US" w:eastAsia="zh-CN"/>
        </w:rPr>
        <w:t>具有</w:t>
      </w:r>
      <w:r>
        <w:rPr>
          <w:rFonts w:hint="eastAsia" w:ascii="宋体" w:hAnsi="宋体" w:eastAsia="宋体"/>
          <w:color w:val="auto"/>
          <w:sz w:val="24"/>
          <w:szCs w:val="24"/>
          <w:highlight w:val="none"/>
        </w:rPr>
        <w:t>3年</w:t>
      </w:r>
      <w:r>
        <w:rPr>
          <w:rFonts w:hint="eastAsia" w:ascii="宋体" w:hAnsi="宋体" w:eastAsia="宋体"/>
          <w:color w:val="auto"/>
          <w:sz w:val="24"/>
          <w:szCs w:val="24"/>
          <w:highlight w:val="none"/>
          <w:lang w:val="en-US" w:eastAsia="zh-CN"/>
        </w:rPr>
        <w:t>及</w:t>
      </w:r>
      <w:r>
        <w:rPr>
          <w:rFonts w:hint="eastAsia" w:ascii="宋体" w:hAnsi="宋体" w:eastAsia="宋体"/>
          <w:color w:val="auto"/>
          <w:sz w:val="24"/>
          <w:szCs w:val="24"/>
          <w:highlight w:val="none"/>
        </w:rPr>
        <w:t>以上临床或相关医疗审核工作</w:t>
      </w:r>
      <w:r>
        <w:rPr>
          <w:rFonts w:hint="eastAsia"/>
          <w:color w:val="auto"/>
          <w:sz w:val="24"/>
          <w:szCs w:val="24"/>
          <w:highlight w:val="none"/>
          <w:lang w:val="en-US" w:eastAsia="zh-CN"/>
        </w:rPr>
        <w:t>经验，或具有</w:t>
      </w:r>
      <w:r>
        <w:rPr>
          <w:rFonts w:hint="eastAsia" w:ascii="宋体" w:hAnsi="宋体" w:eastAsia="宋体"/>
          <w:color w:val="auto"/>
          <w:sz w:val="24"/>
          <w:szCs w:val="24"/>
          <w:highlight w:val="none"/>
          <w:lang w:val="en-US" w:eastAsia="zh-CN"/>
        </w:rPr>
        <w:t>飞行检查等</w:t>
      </w:r>
      <w:r>
        <w:rPr>
          <w:rFonts w:hint="eastAsia"/>
          <w:color w:val="auto"/>
          <w:sz w:val="24"/>
          <w:szCs w:val="24"/>
          <w:highlight w:val="none"/>
          <w:lang w:val="en-US" w:eastAsia="zh-CN"/>
        </w:rPr>
        <w:t>同类项目工</w:t>
      </w:r>
      <w:r>
        <w:rPr>
          <w:rFonts w:hint="eastAsia" w:ascii="宋体" w:hAnsi="宋体" w:eastAsia="宋体"/>
          <w:color w:val="auto"/>
          <w:sz w:val="24"/>
          <w:szCs w:val="24"/>
          <w:highlight w:val="none"/>
          <w:lang w:val="en-US" w:eastAsia="zh-CN"/>
        </w:rPr>
        <w:t>作</w:t>
      </w:r>
      <w:r>
        <w:rPr>
          <w:rFonts w:ascii="宋体" w:hAnsi="宋体" w:eastAsia="宋体"/>
          <w:color w:val="auto"/>
          <w:sz w:val="24"/>
          <w:szCs w:val="24"/>
          <w:highlight w:val="none"/>
        </w:rPr>
        <w:t>经验</w:t>
      </w:r>
      <w:r>
        <w:rPr>
          <w:rFonts w:hint="eastAsia" w:ascii="宋体" w:hAnsi="宋体" w:eastAsia="宋体"/>
          <w:color w:val="auto"/>
          <w:sz w:val="24"/>
          <w:szCs w:val="24"/>
          <w:highlight w:val="none"/>
        </w:rPr>
        <w:t>。</w:t>
      </w:r>
    </w:p>
    <w:p>
      <w:pPr>
        <w:spacing w:line="460" w:lineRule="exact"/>
        <w:ind w:firstLine="480" w:firstLineChars="200"/>
        <w:rPr>
          <w:rFonts w:ascii="宋体" w:hAnsi="宋体" w:eastAsia="宋体"/>
          <w:color w:val="auto"/>
          <w:sz w:val="24"/>
          <w:szCs w:val="24"/>
          <w:highlight w:val="none"/>
        </w:rPr>
      </w:pPr>
      <w:r>
        <w:rPr>
          <w:rFonts w:hint="eastAsia"/>
          <w:color w:val="auto"/>
          <w:sz w:val="24"/>
          <w:szCs w:val="24"/>
          <w:highlight w:val="none"/>
          <w:lang w:val="en-US" w:eastAsia="zh-CN"/>
        </w:rPr>
        <w:t>2</w:t>
      </w:r>
      <w:r>
        <w:rPr>
          <w:rFonts w:ascii="宋体" w:hAnsi="宋体" w:eastAsia="宋体"/>
          <w:color w:val="auto"/>
          <w:sz w:val="24"/>
          <w:szCs w:val="24"/>
          <w:highlight w:val="none"/>
        </w:rPr>
        <w:t>、财</w:t>
      </w:r>
      <w:r>
        <w:rPr>
          <w:rFonts w:hint="eastAsia" w:ascii="宋体" w:hAnsi="宋体" w:eastAsia="宋体"/>
          <w:color w:val="auto"/>
          <w:sz w:val="24"/>
          <w:szCs w:val="24"/>
          <w:highlight w:val="none"/>
        </w:rPr>
        <w:t>务</w:t>
      </w:r>
      <w:r>
        <w:rPr>
          <w:rFonts w:ascii="宋体" w:hAnsi="宋体" w:eastAsia="宋体"/>
          <w:color w:val="auto"/>
          <w:sz w:val="24"/>
          <w:szCs w:val="24"/>
          <w:highlight w:val="none"/>
        </w:rPr>
        <w:t>专业</w:t>
      </w:r>
      <w:r>
        <w:rPr>
          <w:rFonts w:hint="eastAsia" w:ascii="宋体" w:hAnsi="宋体" w:eastAsia="宋体"/>
          <w:color w:val="auto"/>
          <w:sz w:val="24"/>
          <w:szCs w:val="24"/>
          <w:highlight w:val="none"/>
        </w:rPr>
        <w:t>人员</w:t>
      </w:r>
      <w:r>
        <w:rPr>
          <w:rFonts w:ascii="宋体" w:hAnsi="宋体" w:eastAsia="宋体"/>
          <w:color w:val="auto"/>
          <w:sz w:val="24"/>
          <w:szCs w:val="24"/>
          <w:highlight w:val="none"/>
        </w:rPr>
        <w:t>：</w:t>
      </w:r>
      <w:r>
        <w:rPr>
          <w:rFonts w:hint="eastAsia" w:ascii="宋体" w:hAnsi="宋体" w:eastAsia="宋体"/>
          <w:color w:val="auto"/>
          <w:sz w:val="24"/>
          <w:szCs w:val="24"/>
          <w:highlight w:val="none"/>
        </w:rPr>
        <w:t>能够熟练应用相关财务软件，能对机构财务情况进行分析和总结存在问题</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具有</w:t>
      </w:r>
      <w:r>
        <w:rPr>
          <w:rFonts w:hint="eastAsia" w:ascii="宋体" w:hAnsi="宋体" w:eastAsia="宋体"/>
          <w:color w:val="auto"/>
          <w:sz w:val="24"/>
          <w:szCs w:val="24"/>
          <w:highlight w:val="none"/>
          <w:lang w:val="en-US" w:eastAsia="zh-CN"/>
        </w:rPr>
        <w:t>中级及以上</w:t>
      </w:r>
      <w:r>
        <w:rPr>
          <w:rFonts w:hint="eastAsia" w:ascii="宋体" w:hAnsi="宋体" w:eastAsia="宋体"/>
          <w:color w:val="auto"/>
          <w:sz w:val="24"/>
          <w:szCs w:val="24"/>
          <w:highlight w:val="none"/>
        </w:rPr>
        <w:t>会计师</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或审计师</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职称证书，具有3年及以上财务会计或审计工作经验</w:t>
      </w:r>
      <w:r>
        <w:rPr>
          <w:rFonts w:ascii="宋体" w:hAnsi="宋体" w:eastAsia="宋体"/>
          <w:color w:val="auto"/>
          <w:sz w:val="24"/>
          <w:szCs w:val="24"/>
          <w:highlight w:val="none"/>
        </w:rPr>
        <w:t>。</w:t>
      </w:r>
    </w:p>
    <w:p>
      <w:pPr>
        <w:spacing w:line="460" w:lineRule="exact"/>
        <w:ind w:firstLine="480" w:firstLineChars="200"/>
        <w:rPr>
          <w:rFonts w:ascii="宋体" w:hAnsi="宋体" w:eastAsia="宋体"/>
          <w:color w:val="auto"/>
          <w:sz w:val="24"/>
          <w:szCs w:val="24"/>
          <w:highlight w:val="none"/>
        </w:rPr>
      </w:pPr>
      <w:r>
        <w:rPr>
          <w:rFonts w:hint="eastAsia"/>
          <w:color w:val="auto"/>
          <w:sz w:val="24"/>
          <w:szCs w:val="24"/>
          <w:highlight w:val="none"/>
          <w:lang w:val="en-US" w:eastAsia="zh-CN"/>
        </w:rPr>
        <w:t>3</w:t>
      </w:r>
      <w:r>
        <w:rPr>
          <w:rFonts w:ascii="宋体" w:hAnsi="宋体" w:eastAsia="宋体"/>
          <w:color w:val="auto"/>
          <w:sz w:val="24"/>
          <w:szCs w:val="24"/>
          <w:highlight w:val="none"/>
        </w:rPr>
        <w:t>、计算机信息专业人员</w:t>
      </w:r>
      <w:r>
        <w:rPr>
          <w:rFonts w:hint="eastAsia" w:ascii="宋体" w:hAnsi="宋体" w:eastAsia="宋体"/>
          <w:color w:val="auto"/>
          <w:sz w:val="24"/>
          <w:szCs w:val="24"/>
          <w:highlight w:val="none"/>
        </w:rPr>
        <w:t>：具备大数据分析统计能力</w:t>
      </w:r>
      <w:r>
        <w:rPr>
          <w:rFonts w:ascii="宋体" w:hAnsi="宋体" w:eastAsia="宋体"/>
          <w:color w:val="auto"/>
          <w:sz w:val="24"/>
          <w:szCs w:val="24"/>
          <w:highlight w:val="none"/>
        </w:rPr>
        <w:t>，熟悉医保政策、医保信息系统及医院的HIS系统，具有医保智能监控业务等相关工作经验。</w:t>
      </w:r>
    </w:p>
    <w:p>
      <w:pPr>
        <w:spacing w:line="46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（三）项目常驻人员</w:t>
      </w:r>
    </w:p>
    <w:p>
      <w:pPr>
        <w:spacing w:line="460" w:lineRule="exact"/>
        <w:ind w:firstLine="480" w:firstLineChars="200"/>
        <w:rPr>
          <w:rFonts w:ascii="宋体" w:hAnsi="宋体" w:eastAsia="宋体"/>
          <w:color w:val="auto"/>
          <w:sz w:val="24"/>
          <w:szCs w:val="24"/>
          <w:highlight w:val="none"/>
        </w:rPr>
      </w:pPr>
      <w:r>
        <w:rPr>
          <w:rFonts w:hint="eastAsia"/>
          <w:color w:val="auto"/>
          <w:sz w:val="24"/>
          <w:szCs w:val="24"/>
          <w:highlight w:val="none"/>
          <w:lang w:val="en-US" w:eastAsia="zh-CN"/>
        </w:rPr>
        <w:t>每个标段</w:t>
      </w:r>
      <w:r>
        <w:rPr>
          <w:rFonts w:hint="eastAsia" w:ascii="宋体" w:hAnsi="宋体" w:eastAsia="宋体"/>
          <w:color w:val="auto"/>
          <w:sz w:val="24"/>
          <w:szCs w:val="24"/>
          <w:highlight w:val="none"/>
          <w:lang w:val="en-US" w:eastAsia="zh-CN"/>
        </w:rPr>
        <w:t>投标人应派遣1名工作人员常驻云南省医疗保障局，该人员应</w:t>
      </w:r>
      <w:r>
        <w:rPr>
          <w:rFonts w:ascii="宋体" w:hAnsi="宋体" w:eastAsia="宋体"/>
          <w:color w:val="auto"/>
          <w:sz w:val="24"/>
          <w:szCs w:val="24"/>
          <w:highlight w:val="none"/>
        </w:rPr>
        <w:t>具备</w:t>
      </w:r>
      <w:r>
        <w:rPr>
          <w:rFonts w:hint="eastAsia"/>
          <w:color w:val="auto"/>
          <w:sz w:val="24"/>
          <w:szCs w:val="24"/>
          <w:highlight w:val="none"/>
          <w:lang w:eastAsia="zh-CN"/>
        </w:rPr>
        <w:t>相关</w:t>
      </w:r>
      <w:r>
        <w:rPr>
          <w:rFonts w:ascii="宋体" w:hAnsi="宋体" w:eastAsia="宋体"/>
          <w:color w:val="auto"/>
          <w:sz w:val="24"/>
          <w:szCs w:val="24"/>
          <w:highlight w:val="none"/>
        </w:rPr>
        <w:t>专业知识和能力，熟悉我省的医保政策，</w:t>
      </w:r>
      <w:r>
        <w:rPr>
          <w:rFonts w:hint="eastAsia" w:ascii="宋体" w:hAnsi="宋体" w:eastAsia="宋体"/>
          <w:color w:val="auto"/>
          <w:sz w:val="24"/>
          <w:szCs w:val="24"/>
          <w:highlight w:val="none"/>
        </w:rPr>
        <w:t>了解</w:t>
      </w:r>
      <w:r>
        <w:rPr>
          <w:rFonts w:ascii="宋体" w:hAnsi="宋体" w:eastAsia="宋体"/>
          <w:color w:val="auto"/>
          <w:sz w:val="24"/>
          <w:szCs w:val="24"/>
          <w:highlight w:val="none"/>
        </w:rPr>
        <w:t>云南省医疗保险药品目录、诊疗项目、服务设施标准等三个目录，</w:t>
      </w:r>
      <w:r>
        <w:rPr>
          <w:rFonts w:hint="eastAsia" w:ascii="宋体" w:hAnsi="宋体" w:eastAsia="宋体"/>
          <w:color w:val="auto"/>
          <w:sz w:val="24"/>
          <w:szCs w:val="24"/>
          <w:highlight w:val="none"/>
        </w:rPr>
        <w:t>具有相关工作经验，并有计算机基础和统计分析能力。</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应提供驻场人员相关证书复印件，以及业绩证明材料（如：有其姓名的合同书/合同协议书、用户评价意见或证明等；人员业绩不限单位），否则评委可不予认可。</w:t>
      </w:r>
    </w:p>
    <w:p>
      <w:pPr>
        <w:spacing w:line="460" w:lineRule="exact"/>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驻场时间：合同</w:t>
      </w:r>
      <w:r>
        <w:rPr>
          <w:rFonts w:hint="eastAsia" w:ascii="宋体" w:hAnsi="宋体" w:eastAsia="宋体"/>
          <w:bCs/>
          <w:color w:val="auto"/>
          <w:sz w:val="24"/>
          <w:szCs w:val="24"/>
          <w:highlight w:val="none"/>
          <w:lang w:val="en-US" w:eastAsia="zh-CN"/>
        </w:rPr>
        <w:t>期内</w:t>
      </w:r>
      <w:r>
        <w:rPr>
          <w:rFonts w:hint="eastAsia" w:ascii="宋体" w:hAnsi="宋体" w:eastAsia="宋体"/>
          <w:bCs/>
          <w:color w:val="auto"/>
          <w:sz w:val="24"/>
          <w:szCs w:val="24"/>
          <w:highlight w:val="none"/>
        </w:rPr>
        <w:t>。</w:t>
      </w:r>
    </w:p>
    <w:p>
      <w:pPr>
        <w:spacing w:line="460" w:lineRule="exact"/>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工作时间：按照国家法定工作时间工作，采购人有其他要求时服从采购人安排。</w:t>
      </w:r>
    </w:p>
    <w:p>
      <w:pPr>
        <w:spacing w:before="120" w:beforeLines="50" w:line="500" w:lineRule="exact"/>
        <w:ind w:firstLine="482" w:firstLineChars="200"/>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五、其他要求</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一）</w:t>
      </w:r>
      <w:r>
        <w:rPr>
          <w:rFonts w:ascii="宋体" w:hAnsi="宋体" w:eastAsia="宋体"/>
          <w:color w:val="auto"/>
          <w:sz w:val="24"/>
          <w:szCs w:val="24"/>
          <w:highlight w:val="none"/>
        </w:rPr>
        <w:t>严格遵守现有云南省医保系统的网络安全和数据安全要求，保证飞行检查期间系统访问、数据交换的安全性、可靠性、完整性和保密性</w:t>
      </w:r>
      <w:r>
        <w:rPr>
          <w:rFonts w:hint="eastAsia" w:ascii="宋体" w:hAnsi="宋体" w:eastAsia="宋体"/>
          <w:color w:val="auto"/>
          <w:sz w:val="24"/>
          <w:szCs w:val="24"/>
          <w:highlight w:val="none"/>
        </w:rPr>
        <w:t>。</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二）</w:t>
      </w:r>
      <w:r>
        <w:rPr>
          <w:rFonts w:ascii="宋体" w:hAnsi="宋体" w:eastAsia="宋体"/>
          <w:color w:val="auto"/>
          <w:sz w:val="24"/>
          <w:szCs w:val="24"/>
          <w:highlight w:val="none"/>
        </w:rPr>
        <w:t>严格遵循标准规范。本项目所涉及的系统指标体系、数据接口、应用接口、信息分类编码标准和有关技术标准需与国家制定的各类标准规范保持一致。</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color w:val="auto"/>
          <w:sz w:val="24"/>
          <w:szCs w:val="24"/>
          <w:highlight w:val="none"/>
          <w:lang w:val="en-US" w:eastAsia="zh-CN"/>
        </w:rPr>
        <w:t>三</w:t>
      </w:r>
      <w:r>
        <w:rPr>
          <w:rFonts w:hint="eastAsia" w:ascii="宋体" w:hAnsi="宋体" w:eastAsia="宋体"/>
          <w:color w:val="auto"/>
          <w:sz w:val="24"/>
          <w:szCs w:val="24"/>
          <w:highlight w:val="none"/>
          <w:lang w:val="en-US" w:eastAsia="zh-CN"/>
        </w:rPr>
        <w:t>）</w:t>
      </w:r>
      <w:r>
        <w:rPr>
          <w:rFonts w:ascii="宋体" w:hAnsi="宋体" w:eastAsia="宋体"/>
          <w:color w:val="auto"/>
          <w:sz w:val="24"/>
          <w:szCs w:val="24"/>
          <w:highlight w:val="none"/>
        </w:rPr>
        <w:t>保密要求：</w:t>
      </w:r>
      <w:r>
        <w:rPr>
          <w:rFonts w:hint="eastAsia" w:ascii="宋体" w:hAnsi="宋体" w:eastAsia="宋体"/>
          <w:color w:val="auto"/>
          <w:sz w:val="24"/>
          <w:szCs w:val="24"/>
          <w:highlight w:val="none"/>
        </w:rPr>
        <w:t>服务方</w:t>
      </w:r>
      <w:r>
        <w:rPr>
          <w:rFonts w:ascii="宋体" w:hAnsi="宋体" w:eastAsia="宋体"/>
          <w:color w:val="auto"/>
          <w:sz w:val="24"/>
          <w:szCs w:val="24"/>
          <w:highlight w:val="none"/>
        </w:rPr>
        <w:t>必须承诺对本项目文件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以及由云南省医疗保障局提供的所有内部资料、文档、</w:t>
      </w:r>
      <w:r>
        <w:rPr>
          <w:rFonts w:hint="eastAsia" w:ascii="宋体" w:hAnsi="宋体" w:eastAsia="宋体"/>
          <w:color w:val="auto"/>
          <w:sz w:val="24"/>
          <w:szCs w:val="24"/>
          <w:highlight w:val="none"/>
        </w:rPr>
        <w:t>以及在检查过程中知悉的</w:t>
      </w:r>
      <w:r>
        <w:rPr>
          <w:rFonts w:ascii="宋体" w:hAnsi="宋体" w:eastAsia="宋体"/>
          <w:color w:val="auto"/>
          <w:sz w:val="24"/>
          <w:szCs w:val="24"/>
          <w:highlight w:val="none"/>
        </w:rPr>
        <w:t>被检查单位商业秘密</w:t>
      </w:r>
      <w:r>
        <w:rPr>
          <w:rFonts w:hint="eastAsia" w:ascii="宋体" w:hAnsi="宋体" w:eastAsia="宋体"/>
          <w:color w:val="auto"/>
          <w:sz w:val="24"/>
          <w:szCs w:val="24"/>
          <w:highlight w:val="none"/>
        </w:rPr>
        <w:t>和</w:t>
      </w:r>
      <w:r>
        <w:rPr>
          <w:rFonts w:ascii="宋体" w:hAnsi="宋体" w:eastAsia="宋体"/>
          <w:color w:val="auto"/>
          <w:sz w:val="24"/>
          <w:szCs w:val="24"/>
          <w:highlight w:val="none"/>
        </w:rPr>
        <w:t>有关工作秘密</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保密</w:t>
      </w:r>
      <w:r>
        <w:rPr>
          <w:rFonts w:hint="eastAsia" w:ascii="宋体" w:hAnsi="宋体" w:eastAsia="宋体"/>
          <w:color w:val="auto"/>
          <w:sz w:val="24"/>
          <w:szCs w:val="24"/>
          <w:highlight w:val="none"/>
        </w:rPr>
        <w:t>义务，</w:t>
      </w:r>
      <w:r>
        <w:rPr>
          <w:rFonts w:ascii="宋体" w:hAnsi="宋体" w:eastAsia="宋体"/>
          <w:color w:val="auto"/>
          <w:sz w:val="24"/>
          <w:szCs w:val="24"/>
          <w:highlight w:val="none"/>
        </w:rPr>
        <w:t>不得以任何形式向第三方透露本项目的任何内容</w:t>
      </w:r>
      <w:r>
        <w:rPr>
          <w:rFonts w:hint="eastAsia" w:ascii="宋体" w:hAnsi="宋体" w:eastAsia="宋体"/>
          <w:color w:val="auto"/>
          <w:sz w:val="24"/>
          <w:szCs w:val="24"/>
          <w:highlight w:val="none"/>
        </w:rPr>
        <w:t>。服务方</w:t>
      </w:r>
      <w:r>
        <w:rPr>
          <w:rFonts w:ascii="宋体" w:hAnsi="宋体" w:eastAsia="宋体"/>
          <w:color w:val="auto"/>
          <w:sz w:val="24"/>
          <w:szCs w:val="24"/>
          <w:highlight w:val="none"/>
        </w:rPr>
        <w:t>必须按照要求签订相关的保密协议。</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color w:val="auto"/>
          <w:sz w:val="24"/>
          <w:szCs w:val="24"/>
          <w:highlight w:val="none"/>
          <w:lang w:val="en-US" w:eastAsia="zh-CN"/>
        </w:rPr>
        <w:t>四</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出行方式：根据采购人的时间通知安排合理、安全的出行方式，务必保证不会影响项目的时间进度。</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color w:val="auto"/>
          <w:sz w:val="24"/>
          <w:szCs w:val="24"/>
          <w:highlight w:val="none"/>
          <w:lang w:val="en-US" w:eastAsia="zh-CN"/>
        </w:rPr>
        <w:t>五</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对每个州市的飞检时间原则上控制在7天内完成</w:t>
      </w:r>
      <w:r>
        <w:rPr>
          <w:rFonts w:hint="eastAsia" w:ascii="宋体" w:hAnsi="宋体" w:eastAsia="宋体" w:cs="Times New Roman"/>
          <w:color w:val="auto"/>
          <w:sz w:val="24"/>
          <w:szCs w:val="24"/>
          <w:highlight w:val="none"/>
          <w:lang w:val="en-US" w:eastAsia="zh-CN"/>
        </w:rPr>
        <w:t>。</w:t>
      </w:r>
    </w:p>
    <w:p>
      <w:pPr>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cs="Times New Roman"/>
          <w:color w:val="auto"/>
          <w:sz w:val="24"/>
          <w:szCs w:val="24"/>
          <w:highlight w:val="none"/>
          <w:lang w:val="en-US" w:eastAsia="zh-CN"/>
        </w:rPr>
        <w:t>六</w:t>
      </w:r>
      <w:r>
        <w:rPr>
          <w:rFonts w:hint="eastAsia" w:ascii="宋体" w:hAnsi="宋体" w:eastAsia="宋体" w:cs="Times New Roman"/>
          <w:color w:val="auto"/>
          <w:sz w:val="24"/>
          <w:szCs w:val="24"/>
          <w:highlight w:val="none"/>
          <w:lang w:val="en-US" w:eastAsia="zh-CN"/>
        </w:rPr>
        <w:t>）投标人</w:t>
      </w:r>
      <w:r>
        <w:rPr>
          <w:rFonts w:hint="eastAsia" w:ascii="宋体" w:hAnsi="宋体" w:eastAsia="宋体" w:cs="Times New Roman"/>
          <w:color w:val="auto"/>
          <w:sz w:val="24"/>
          <w:szCs w:val="24"/>
          <w:highlight w:val="none"/>
          <w:lang w:eastAsia="zh-CN"/>
        </w:rPr>
        <w:t>应保证所提供项目团队人员的稳定性，在项目实施过程中不得随意更换（如确需更换须经采购人允许），否则按违约处理，并同时上报政府采购监督管理部门。</w:t>
      </w:r>
    </w:p>
    <w:p>
      <w:pPr>
        <w:spacing w:line="460" w:lineRule="exact"/>
        <w:ind w:firstLine="480" w:firstLineChars="200"/>
        <w:rPr>
          <w:rFonts w:hint="eastAsia" w:cs="Times New Roman"/>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七</w:t>
      </w:r>
      <w:r>
        <w:rPr>
          <w:rFonts w:hint="eastAsia" w:ascii="宋体" w:hAnsi="宋体" w:eastAsia="宋体" w:cs="Times New Roman"/>
          <w:b w:val="0"/>
          <w:bCs/>
          <w:color w:val="auto"/>
          <w:sz w:val="24"/>
          <w:szCs w:val="24"/>
          <w:highlight w:val="none"/>
          <w:lang w:val="en-US" w:eastAsia="zh-CN"/>
        </w:rPr>
        <w:t>）</w:t>
      </w:r>
      <w:r>
        <w:rPr>
          <w:rFonts w:hint="eastAsia" w:cs="Times New Roman"/>
          <w:color w:val="auto"/>
          <w:sz w:val="24"/>
          <w:szCs w:val="24"/>
          <w:highlight w:val="none"/>
          <w:lang w:val="en-US" w:eastAsia="zh-CN"/>
        </w:rPr>
        <w:t>如中标人参与飞行检查的人员与投标文件配备的人员不一致，需承担合同总价30%的违约金。</w:t>
      </w:r>
    </w:p>
    <w:p>
      <w:pPr>
        <w:spacing w:line="460" w:lineRule="exact"/>
        <w:ind w:firstLine="480" w:firstLineChars="200"/>
        <w:rPr>
          <w:rFonts w:hint="eastAsia" w:ascii="宋体" w:hAnsi="宋体" w:eastAsia="宋体" w:cs="Times New Roman"/>
          <w:color w:val="auto"/>
          <w:sz w:val="24"/>
          <w:szCs w:val="24"/>
          <w:highlight w:val="none"/>
        </w:rPr>
      </w:pPr>
      <w:r>
        <w:rPr>
          <w:rFonts w:hint="eastAsia" w:cs="Times New Roman"/>
          <w:color w:val="auto"/>
          <w:sz w:val="24"/>
          <w:szCs w:val="24"/>
          <w:highlight w:val="none"/>
          <w:lang w:val="en-US" w:eastAsia="zh-CN"/>
        </w:rPr>
        <w:t>（八）</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应确保各项服务及相应成果的质量符合</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要求。因为</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原因所提供的服务及相应成果不符合本合同约定的，</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有权要求</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整改至符合要求为止，</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拒绝整改或经过一次整改后仍不符合要求的，</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有权解除本合同并要求</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退还不符合要求部分的全部费用。</w:t>
      </w:r>
    </w:p>
    <w:p>
      <w:pPr>
        <w:spacing w:before="120" w:beforeLines="50" w:line="50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六</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采购标的</w:t>
      </w:r>
      <w:r>
        <w:rPr>
          <w:rFonts w:ascii="宋体" w:hAnsi="宋体" w:eastAsia="宋体"/>
          <w:b/>
          <w:color w:val="auto"/>
          <w:sz w:val="24"/>
          <w:szCs w:val="24"/>
          <w:highlight w:val="none"/>
        </w:rPr>
        <w:t>需执行的标准、规范</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1、《中华人民共和国社会保险法》；</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2、《医疗保障基金使用监督管理条例》；</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3、《中华人民共和国卫生与健康促进法》；</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4、《基本医疗保险用药管理暂行办法》（国家医疗保障局令 第1号）；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5、《医疗机构医疗保障定点管理暂行办法》（国家医疗保障局令 第2号）；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6、《零售药店医疗保障定点管理暂行办法》（国家医疗保障局令 第3号）；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7、《医疗保障行政处罚程序暂行规定》（国家医疗保障局令 第4号）；</w:t>
      </w:r>
    </w:p>
    <w:p>
      <w:pPr>
        <w:spacing w:line="46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8、《医疗保障基金使用监督管理举报处理暂行办法》（国家医疗保障局令 </w:t>
      </w:r>
      <w:r>
        <w:rPr>
          <w:rFonts w:hint="eastAsia" w:ascii="宋体" w:hAnsi="宋体" w:eastAsia="宋体"/>
          <w:color w:val="auto"/>
          <w:sz w:val="24"/>
          <w:szCs w:val="24"/>
          <w:highlight w:val="none"/>
        </w:rPr>
        <w:t>第</w:t>
      </w:r>
      <w:r>
        <w:rPr>
          <w:rFonts w:ascii="宋体" w:hAnsi="宋体" w:eastAsia="宋体"/>
          <w:color w:val="auto"/>
          <w:sz w:val="24"/>
          <w:szCs w:val="24"/>
          <w:highlight w:val="none"/>
        </w:rPr>
        <w:t>5号）</w:t>
      </w:r>
      <w:r>
        <w:rPr>
          <w:rFonts w:hint="eastAsia" w:ascii="宋体" w:hAnsi="宋体" w:eastAsia="宋体"/>
          <w:color w:val="auto"/>
          <w:sz w:val="24"/>
          <w:szCs w:val="24"/>
          <w:highlight w:val="none"/>
        </w:rPr>
        <w:t>；</w:t>
      </w:r>
    </w:p>
    <w:p>
      <w:pPr>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9、《医疗保障基金飞行检查管理暂行办法》（国家医疗保障局令 第6号）；</w:t>
      </w:r>
    </w:p>
    <w:p>
      <w:pPr>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10、《国家医疗保障局办公室关于印发&lt;医疗保障基金飞行检查行为规范（试行）&gt;的通知》（医保发[2022]20号）；</w:t>
      </w:r>
    </w:p>
    <w:p>
      <w:pPr>
        <w:spacing w:line="460" w:lineRule="exact"/>
        <w:ind w:firstLine="480" w:firstLineChars="200"/>
        <w:rPr>
          <w:rFonts w:ascii="宋体" w:hAnsi="宋体" w:eastAsia="宋体"/>
          <w:color w:val="auto"/>
          <w:sz w:val="24"/>
          <w:szCs w:val="24"/>
          <w:highlight w:val="none"/>
        </w:rPr>
      </w:pPr>
      <w:r>
        <w:rPr>
          <w:rFonts w:hint="eastAsia"/>
          <w:color w:val="auto"/>
          <w:sz w:val="24"/>
          <w:szCs w:val="24"/>
          <w:highlight w:val="none"/>
          <w:lang w:val="en-US" w:eastAsia="zh-CN"/>
        </w:rPr>
        <w:t>11</w:t>
      </w:r>
      <w:r>
        <w:rPr>
          <w:rFonts w:hint="eastAsia" w:ascii="宋体" w:hAnsi="宋体" w:eastAsia="宋体"/>
          <w:color w:val="auto"/>
          <w:sz w:val="24"/>
          <w:szCs w:val="24"/>
          <w:highlight w:val="none"/>
        </w:rPr>
        <w:t>、《国家医疗保障局关于印发规范医疗保障基金使用监督管理行政处罚裁量权办法》的通知（医保发〔2021〕35号）；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2</w:t>
      </w:r>
      <w:r>
        <w:rPr>
          <w:rFonts w:hint="eastAsia" w:ascii="宋体" w:hAnsi="宋体" w:eastAsia="宋体"/>
          <w:color w:val="auto"/>
          <w:sz w:val="24"/>
          <w:szCs w:val="24"/>
          <w:highlight w:val="none"/>
        </w:rPr>
        <w:t>、《医疗保障行政执行文书制作引导与文书样式》（医保发〔2020〕35号）；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3</w:t>
      </w:r>
      <w:r>
        <w:rPr>
          <w:rFonts w:hint="eastAsia" w:ascii="宋体" w:hAnsi="宋体" w:eastAsia="宋体"/>
          <w:color w:val="auto"/>
          <w:sz w:val="24"/>
          <w:szCs w:val="24"/>
          <w:highlight w:val="none"/>
        </w:rPr>
        <w:t>、《国家基本医疗保险、工伤保险和生育保险药品目录》；</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4</w:t>
      </w:r>
      <w:r>
        <w:rPr>
          <w:rFonts w:hint="eastAsia" w:ascii="宋体" w:hAnsi="宋体" w:eastAsia="宋体"/>
          <w:color w:val="auto"/>
          <w:sz w:val="24"/>
          <w:szCs w:val="24"/>
          <w:highlight w:val="none"/>
        </w:rPr>
        <w:t>、《云南省非营利性医疗服务价格及基本医疗保险诊疗项目服务设施支付范围》；</w:t>
      </w:r>
    </w:p>
    <w:p>
      <w:pPr>
        <w:spacing w:line="4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rPr>
        <w:t>医疗保障基金监管飞行检查规程》（医保办发〔2019〕21号）；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6</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云南省医疗保障局</w:t>
      </w:r>
      <w:r>
        <w:rPr>
          <w:rFonts w:ascii="宋体" w:hAnsi="宋体" w:eastAsia="宋体"/>
          <w:color w:val="auto"/>
          <w:sz w:val="24"/>
          <w:szCs w:val="24"/>
          <w:highlight w:val="none"/>
        </w:rPr>
        <w:t>关于印发云南省医疗保障基金监管省内飞行检查办法的通知》（云医保〔2020〕38号）</w:t>
      </w:r>
      <w:r>
        <w:rPr>
          <w:rFonts w:hint="eastAsia" w:ascii="宋体" w:hAnsi="宋体" w:eastAsia="宋体"/>
          <w:color w:val="auto"/>
          <w:sz w:val="24"/>
          <w:szCs w:val="24"/>
          <w:highlight w:val="none"/>
        </w:rPr>
        <w:t>；</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7</w:t>
      </w:r>
      <w:r>
        <w:rPr>
          <w:rFonts w:hint="eastAsia" w:ascii="宋体" w:hAnsi="宋体" w:eastAsia="宋体"/>
          <w:color w:val="auto"/>
          <w:sz w:val="24"/>
          <w:szCs w:val="24"/>
          <w:highlight w:val="none"/>
        </w:rPr>
        <w:t>、《云南省医疗保障局 云南省公安厅 云南省卫生健康委员会关于印发&lt;2021年云南省打击欺诈骗保专项整治行动实施方案&gt;的通知》（云医保〔2021〕41号）；</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8</w:t>
      </w:r>
      <w:r>
        <w:rPr>
          <w:rFonts w:hint="eastAsia" w:ascii="宋体" w:hAnsi="宋体" w:eastAsia="宋体"/>
          <w:color w:val="auto"/>
          <w:sz w:val="24"/>
          <w:szCs w:val="24"/>
          <w:highlight w:val="none"/>
        </w:rPr>
        <w:t>、《云南省医疗保障局关于印发云南省医疗保障基金监管现场检查事项清单的通知》（云医保</w:t>
      </w:r>
      <w:r>
        <w:rPr>
          <w:rFonts w:ascii="宋体" w:hAnsi="宋体" w:eastAsia="宋体"/>
          <w:color w:val="auto"/>
          <w:sz w:val="24"/>
          <w:szCs w:val="24"/>
          <w:highlight w:val="none"/>
        </w:rPr>
        <w:t>〔202</w:t>
      </w:r>
      <w:r>
        <w:rPr>
          <w:rFonts w:hint="eastAsia" w:ascii="宋体" w:hAnsi="宋体" w:eastAsia="宋体"/>
          <w:color w:val="auto"/>
          <w:sz w:val="24"/>
          <w:szCs w:val="24"/>
          <w:highlight w:val="none"/>
        </w:rPr>
        <w:t>1</w:t>
      </w:r>
      <w:r>
        <w:rPr>
          <w:rFonts w:ascii="宋体" w:hAnsi="宋体" w:eastAsia="宋体"/>
          <w:color w:val="auto"/>
          <w:sz w:val="24"/>
          <w:szCs w:val="24"/>
          <w:highlight w:val="none"/>
        </w:rPr>
        <w:t>〕</w:t>
      </w:r>
      <w:r>
        <w:rPr>
          <w:rFonts w:hint="eastAsia" w:ascii="宋体" w:hAnsi="宋体" w:eastAsia="宋体"/>
          <w:color w:val="auto"/>
          <w:sz w:val="24"/>
          <w:szCs w:val="24"/>
          <w:highlight w:val="none"/>
        </w:rPr>
        <w:t>51号）；</w:t>
      </w:r>
    </w:p>
    <w:p>
      <w:pPr>
        <w:spacing w:line="46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color w:val="auto"/>
          <w:sz w:val="24"/>
          <w:szCs w:val="24"/>
          <w:highlight w:val="none"/>
          <w:lang w:val="en-US" w:eastAsia="zh-CN"/>
        </w:rPr>
        <w:t>9</w:t>
      </w:r>
      <w:r>
        <w:rPr>
          <w:rFonts w:hint="eastAsia" w:ascii="宋体" w:hAnsi="宋体" w:eastAsia="宋体"/>
          <w:color w:val="auto"/>
          <w:sz w:val="24"/>
          <w:szCs w:val="24"/>
          <w:highlight w:val="none"/>
        </w:rPr>
        <w:t>、其他医疗保障政策规定、医保支付结算标准、及服务协议相关内容。</w:t>
      </w:r>
    </w:p>
    <w:p>
      <w:pPr>
        <w:spacing w:before="120" w:beforeLines="50" w:line="50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七</w:t>
      </w:r>
      <w:r>
        <w:rPr>
          <w:rFonts w:ascii="宋体" w:hAnsi="宋体" w:eastAsia="宋体"/>
          <w:b/>
          <w:color w:val="auto"/>
          <w:sz w:val="24"/>
          <w:szCs w:val="24"/>
          <w:highlight w:val="none"/>
        </w:rPr>
        <w:t>、项目验收标准</w:t>
      </w:r>
    </w:p>
    <w:p>
      <w:pPr>
        <w:spacing w:line="4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由云南省医疗保障局</w:t>
      </w:r>
      <w:r>
        <w:rPr>
          <w:rFonts w:hint="eastAsia" w:ascii="宋体" w:hAnsi="宋体" w:eastAsia="宋体"/>
          <w:color w:val="auto"/>
          <w:sz w:val="24"/>
          <w:szCs w:val="24"/>
          <w:highlight w:val="none"/>
        </w:rPr>
        <w:t>相关</w:t>
      </w:r>
      <w:r>
        <w:rPr>
          <w:rFonts w:ascii="宋体" w:hAnsi="宋体" w:eastAsia="宋体"/>
          <w:color w:val="auto"/>
          <w:sz w:val="24"/>
          <w:szCs w:val="24"/>
          <w:highlight w:val="none"/>
        </w:rPr>
        <w:t>业务处室工作人员组成考评小组，对</w:t>
      </w:r>
      <w:r>
        <w:rPr>
          <w:rFonts w:hint="eastAsia" w:ascii="宋体" w:hAnsi="宋体" w:eastAsia="宋体"/>
          <w:color w:val="auto"/>
          <w:sz w:val="24"/>
          <w:szCs w:val="24"/>
          <w:highlight w:val="none"/>
        </w:rPr>
        <w:t>服务方</w:t>
      </w:r>
      <w:r>
        <w:rPr>
          <w:rFonts w:ascii="宋体" w:hAnsi="宋体" w:eastAsia="宋体"/>
          <w:color w:val="auto"/>
          <w:sz w:val="24"/>
          <w:szCs w:val="24"/>
          <w:highlight w:val="none"/>
        </w:rPr>
        <w:t>工作情况进行考核，考核结果作为兑付绩效服务费用的依据。</w:t>
      </w:r>
    </w:p>
    <w:p>
      <w:pPr>
        <w:rPr>
          <w:rFonts w:hint="eastAsia" w:eastAsia="宋体"/>
          <w:lang w:eastAsia="zh-CN"/>
        </w:rPr>
      </w:pPr>
      <w:r>
        <w:rPr>
          <w:rFonts w:ascii="宋体" w:hAnsi="宋体" w:eastAsia="宋体"/>
          <w:color w:val="auto"/>
          <w:sz w:val="24"/>
          <w:szCs w:val="24"/>
          <w:highlight w:val="none"/>
        </w:rPr>
        <w:t>考核内容主要包括：（1）飞行检查计划完成情况；（2）查</w:t>
      </w:r>
      <w:r>
        <w:rPr>
          <w:rFonts w:hint="eastAsia" w:ascii="宋体" w:hAnsi="宋体" w:eastAsia="宋体"/>
          <w:color w:val="auto"/>
          <w:sz w:val="24"/>
          <w:szCs w:val="24"/>
          <w:highlight w:val="none"/>
        </w:rPr>
        <w:t>出</w:t>
      </w:r>
      <w:r>
        <w:rPr>
          <w:rFonts w:ascii="宋体" w:hAnsi="宋体" w:eastAsia="宋体"/>
          <w:color w:val="auto"/>
          <w:sz w:val="24"/>
          <w:szCs w:val="24"/>
          <w:highlight w:val="none"/>
        </w:rPr>
        <w:t>的违法违规情况；（3）提供的人员数量、专业、资质与合同约定的实际情况是否相符；（4）提供的核查报告情况。（5）</w:t>
      </w:r>
      <w:r>
        <w:rPr>
          <w:rFonts w:hint="eastAsia" w:ascii="宋体" w:hAnsi="宋体" w:eastAsia="宋体"/>
          <w:color w:val="auto"/>
          <w:sz w:val="24"/>
          <w:szCs w:val="24"/>
          <w:highlight w:val="none"/>
        </w:rPr>
        <w:t>协助医保部门处理或处罚情况</w:t>
      </w:r>
      <w:r>
        <w:rPr>
          <w:rFonts w:ascii="宋体" w:hAnsi="宋体" w:eastAsia="宋体"/>
          <w:color w:val="auto"/>
          <w:sz w:val="24"/>
          <w:szCs w:val="24"/>
          <w:highlight w:val="none"/>
        </w:rPr>
        <w:t>。（6）飞行检查</w:t>
      </w:r>
      <w:r>
        <w:rPr>
          <w:rFonts w:hint="eastAsia" w:ascii="宋体" w:hAnsi="宋体" w:eastAsia="宋体"/>
          <w:color w:val="auto"/>
          <w:sz w:val="24"/>
          <w:szCs w:val="24"/>
          <w:highlight w:val="none"/>
        </w:rPr>
        <w:t>后</w:t>
      </w:r>
      <w:r>
        <w:rPr>
          <w:rFonts w:ascii="宋体" w:hAnsi="宋体" w:eastAsia="宋体"/>
          <w:color w:val="auto"/>
          <w:sz w:val="24"/>
          <w:szCs w:val="24"/>
          <w:highlight w:val="none"/>
        </w:rPr>
        <w:t>配合</w:t>
      </w:r>
      <w:r>
        <w:rPr>
          <w:rFonts w:hint="eastAsia" w:ascii="宋体" w:hAnsi="宋体" w:eastAsia="宋体"/>
          <w:color w:val="auto"/>
          <w:sz w:val="24"/>
          <w:szCs w:val="24"/>
          <w:highlight w:val="none"/>
        </w:rPr>
        <w:t>医保部门案件立卷归档的情况</w:t>
      </w:r>
      <w:r>
        <w:rPr>
          <w:rFonts w:ascii="宋体" w:hAnsi="宋体" w:eastAsia="宋体"/>
          <w:color w:val="auto"/>
          <w:sz w:val="24"/>
          <w:szCs w:val="24"/>
          <w:highlight w:val="none"/>
        </w:rPr>
        <w:t>；（7）</w:t>
      </w:r>
      <w:r>
        <w:rPr>
          <w:rFonts w:hint="eastAsia" w:ascii="宋体" w:hAnsi="宋体" w:eastAsia="宋体"/>
          <w:color w:val="auto"/>
          <w:sz w:val="24"/>
          <w:szCs w:val="24"/>
          <w:highlight w:val="none"/>
        </w:rPr>
        <w:t>医保部门</w:t>
      </w:r>
      <w:r>
        <w:rPr>
          <w:rFonts w:ascii="宋体" w:hAnsi="宋体" w:eastAsia="宋体"/>
          <w:color w:val="auto"/>
          <w:sz w:val="24"/>
          <w:szCs w:val="24"/>
          <w:highlight w:val="none"/>
        </w:rPr>
        <w:t>对</w:t>
      </w:r>
      <w:r>
        <w:rPr>
          <w:rFonts w:hint="eastAsia" w:ascii="宋体" w:hAnsi="宋体" w:eastAsia="宋体"/>
          <w:color w:val="auto"/>
          <w:sz w:val="24"/>
          <w:szCs w:val="24"/>
          <w:highlight w:val="none"/>
        </w:rPr>
        <w:t>中标企业飞行检查</w:t>
      </w:r>
      <w:r>
        <w:rPr>
          <w:rFonts w:ascii="宋体" w:hAnsi="宋体" w:eastAsia="宋体"/>
          <w:color w:val="auto"/>
          <w:sz w:val="24"/>
          <w:szCs w:val="24"/>
          <w:highlight w:val="none"/>
        </w:rPr>
        <w:t>服务</w:t>
      </w:r>
      <w:r>
        <w:rPr>
          <w:rFonts w:hint="eastAsia" w:ascii="宋体" w:hAnsi="宋体" w:eastAsia="宋体"/>
          <w:color w:val="auto"/>
          <w:sz w:val="24"/>
          <w:szCs w:val="24"/>
          <w:highlight w:val="none"/>
        </w:rPr>
        <w:t>的</w:t>
      </w:r>
      <w:r>
        <w:rPr>
          <w:rFonts w:ascii="宋体" w:hAnsi="宋体" w:eastAsia="宋体"/>
          <w:color w:val="auto"/>
          <w:sz w:val="24"/>
          <w:szCs w:val="24"/>
          <w:highlight w:val="none"/>
        </w:rPr>
        <w:t>满意度</w:t>
      </w:r>
      <w:r>
        <w:rPr>
          <w:rFonts w:hint="eastAsia" w:ascii="宋体" w:hAnsi="宋体" w:eastAsia="宋体"/>
          <w:color w:val="auto"/>
          <w:sz w:val="24"/>
          <w:szCs w:val="24"/>
          <w:highlight w:val="none"/>
        </w:rPr>
        <w:t>；（8）对常驻人员工作情况的</w:t>
      </w:r>
      <w:r>
        <w:rPr>
          <w:rFonts w:ascii="宋体" w:hAnsi="宋体" w:eastAsia="宋体"/>
          <w:color w:val="auto"/>
          <w:sz w:val="24"/>
          <w:szCs w:val="24"/>
          <w:highlight w:val="none"/>
        </w:rPr>
        <w:t>满意度</w:t>
      </w:r>
      <w:r>
        <w:rPr>
          <w:rFonts w:hint="eastAsia"/>
          <w:color w:val="auto"/>
          <w:sz w:val="24"/>
          <w:szCs w:val="24"/>
          <w:highlight w:val="none"/>
          <w:lang w:eastAsia="zh-CN"/>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ZhunYuan-M02S">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OWUzOTY5YjIxOTA4ZTNlMmYwYjJkNTVhOTVmY2YifQ=="/>
  </w:docVars>
  <w:rsids>
    <w:rsidRoot w:val="2CDA74E5"/>
    <w:rsid w:val="073C5FAF"/>
    <w:rsid w:val="2CDA74E5"/>
    <w:rsid w:val="3B945BDB"/>
    <w:rsid w:val="3CBA39BB"/>
    <w:rsid w:val="759565E7"/>
    <w:rsid w:val="796C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3">
    <w:name w:val="heading 1"/>
    <w:basedOn w:val="1"/>
    <w:next w:val="1"/>
    <w:link w:val="6"/>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snapToGrid/>
      <w:kern w:val="2"/>
      <w:szCs w:val="20"/>
    </w:rPr>
  </w:style>
  <w:style w:type="character" w:customStyle="1" w:styleId="6">
    <w:name w:val="标题 1 字符"/>
    <w:link w:val="3"/>
    <w:qFormat/>
    <w:locked/>
    <w:uiPriority w:val="0"/>
    <w:rPr>
      <w:rFonts w:ascii="Times New Roman"/>
      <w:b/>
      <w:bCs/>
      <w:snapToGrid/>
      <w:kern w:val="44"/>
      <w:sz w:val="30"/>
      <w:szCs w:val="44"/>
    </w:rPr>
  </w:style>
  <w:style w:type="paragraph" w:customStyle="1" w:styleId="7">
    <w:name w:val="Default"/>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2023-07-11T02:35:00Z</dcterms:created>
  <dc:creator>黑桃♠</dc:creator>
  <cp:lastModifiedBy>黑桃♠</cp:lastModifiedBy>
  <dcterms:modified xsi:type="dcterms:W3CDTF">2023-07-11T02:35:24Z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8B3F920098DC4599B82E23F43AA8DD71_11</vt:lpwstr>
  </property>
</Properties>
</file>