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ind w:firstLine="0"/>
        <w:jc w:val="center"/>
        <w:textAlignment w:val="auto"/>
        <w:rPr>
          <w:rStyle w:val="6"/>
          <w:rFonts w:hint="eastAsia" w:ascii="宋体" w:hAnsi="宋体" w:eastAsia="宋体" w:cs="宋体"/>
          <w:color w:val="auto"/>
          <w:sz w:val="40"/>
          <w:szCs w:val="56"/>
          <w:highlight w:val="none"/>
          <w:lang w:val="en-US" w:eastAsia="zh-CN"/>
        </w:rPr>
      </w:pPr>
      <w:bookmarkStart w:id="0" w:name="_Toc3916"/>
      <w:bookmarkStart w:id="1" w:name="_Toc25418"/>
      <w:r>
        <w:rPr>
          <w:rStyle w:val="6"/>
          <w:rFonts w:hint="eastAsia" w:ascii="宋体" w:hAnsi="宋体" w:eastAsia="宋体" w:cs="宋体"/>
          <w:color w:val="auto"/>
          <w:sz w:val="40"/>
          <w:szCs w:val="56"/>
          <w:highlight w:val="none"/>
          <w:lang w:val="en-US" w:eastAsia="zh-CN"/>
        </w:rPr>
        <w:t xml:space="preserve">第五章 </w:t>
      </w:r>
      <w:bookmarkEnd w:id="0"/>
      <w:r>
        <w:rPr>
          <w:rStyle w:val="6"/>
          <w:rFonts w:hint="eastAsia" w:ascii="宋体" w:hAnsi="宋体" w:eastAsia="宋体" w:cs="宋体"/>
          <w:color w:val="auto"/>
          <w:sz w:val="40"/>
          <w:szCs w:val="56"/>
          <w:highlight w:val="none"/>
          <w:lang w:val="en-US" w:eastAsia="zh-CN"/>
        </w:rPr>
        <w:t>采购需求</w:t>
      </w:r>
    </w:p>
    <w:bookmarkEnd w:id="1"/>
    <w:p>
      <w:pPr>
        <w:widowControl/>
        <w:spacing w:line="460" w:lineRule="exact"/>
        <w:ind w:firstLine="482" w:firstLineChars="200"/>
        <w:jc w:val="left"/>
        <w:rPr>
          <w:rFonts w:ascii="宋体" w:hAnsi="宋体" w:cs="宋体"/>
          <w:b/>
          <w:bCs/>
          <w:color w:val="auto"/>
          <w:kern w:val="0"/>
          <w:sz w:val="24"/>
          <w:szCs w:val="24"/>
          <w:highlight w:val="none"/>
        </w:rPr>
      </w:pPr>
      <w:bookmarkStart w:id="2" w:name="_Toc14044"/>
      <w:bookmarkStart w:id="3" w:name="_Toc421622894"/>
      <w:bookmarkStart w:id="4" w:name="_Toc421799430"/>
      <w:r>
        <w:rPr>
          <w:rFonts w:hint="eastAsia" w:ascii="宋体" w:hAnsi="宋体" w:cs="宋体"/>
          <w:b/>
          <w:bCs/>
          <w:color w:val="auto"/>
          <w:kern w:val="0"/>
          <w:sz w:val="24"/>
          <w:szCs w:val="24"/>
          <w:highlight w:val="none"/>
        </w:rPr>
        <w:t>一、项目概述</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本项目是为进一步</w:t>
      </w:r>
      <w:r>
        <w:rPr>
          <w:rFonts w:hint="eastAsia" w:ascii="宋体" w:hAnsi="宋体" w:eastAsia="宋体" w:cs="宋体"/>
          <w:bCs/>
          <w:color w:val="auto"/>
          <w:kern w:val="0"/>
          <w:sz w:val="24"/>
          <w:szCs w:val="24"/>
          <w:highlight w:val="none"/>
          <w:lang w:val="en-US" w:eastAsia="zh-CN"/>
        </w:rPr>
        <w:t>推进</w:t>
      </w:r>
      <w:r>
        <w:rPr>
          <w:rFonts w:hint="eastAsia" w:ascii="宋体" w:hAnsi="宋体" w:eastAsia="宋体" w:cs="宋体"/>
          <w:bCs/>
          <w:color w:val="auto"/>
          <w:kern w:val="0"/>
          <w:sz w:val="24"/>
          <w:szCs w:val="24"/>
          <w:highlight w:val="none"/>
        </w:rPr>
        <w:t>云南省医疗保障局“法治医保”建设，</w:t>
      </w:r>
      <w:r>
        <w:rPr>
          <w:rFonts w:hint="eastAsia" w:ascii="宋体" w:hAnsi="宋体" w:eastAsia="宋体" w:cs="宋体"/>
          <w:bCs/>
          <w:color w:val="auto"/>
          <w:kern w:val="0"/>
          <w:sz w:val="24"/>
          <w:szCs w:val="24"/>
          <w:highlight w:val="none"/>
          <w:lang w:val="en-US" w:eastAsia="zh-CN"/>
        </w:rPr>
        <w:t>提升全局法治能力建设</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充分发挥法律顾问专业优势，全面推进依法行政、依法决策、严格规范公正文明执法</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开展普法依法治理</w:t>
      </w:r>
      <w:r>
        <w:rPr>
          <w:rFonts w:hint="eastAsia" w:ascii="宋体" w:hAnsi="宋体" w:eastAsia="宋体" w:cs="宋体"/>
          <w:bCs/>
          <w:color w:val="auto"/>
          <w:kern w:val="0"/>
          <w:sz w:val="24"/>
          <w:szCs w:val="24"/>
          <w:highlight w:val="none"/>
        </w:rPr>
        <w:t>而进行的。</w:t>
      </w:r>
    </w:p>
    <w:p>
      <w:pPr>
        <w:widowControl/>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二、工作内容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（一）为相关行政管理事项提供法律咨询意见。</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1、协助采购人梳理相关法律法规，修改完善各项内部管理制度。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2、对采购人行政管理过程中的重大决策、重大行政行为或社会稳定风险等进行可行性分析并提供法律咨询意见。</w:t>
      </w:r>
      <w:bookmarkStart w:id="5" w:name="_GoBack"/>
      <w:bookmarkEnd w:id="5"/>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3、针对采购人在行政执法过程中可能存在的问题，通过法律知识培训等方式提出整改意见，并提出证据材料收集、依法执法等风险防范措施。</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4、针对采购人可能涉及的行政许可、行政处罚、政府采购招投标等行政管理过程中的法律风险进行预警、提示，协助采购人建立健全政府法律风险防范机制。</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5、对采购人在行政管理活动中出现的各类纠纷提供咨询意见建议，在不违背律师执业利益冲突原则下对相关对象发出律师函证。</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协助采购人收集并整理城镇职工和城乡居民基本医疗保险、大病保险、医疗救助、生育保险、长期护理险、基金监管、药品和医疗服务价格管理、药品招标采购等最新法律法规政策要求，在日常法律审核中加以应用并提出法律建议。</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（二）开展对行政规范性文件、非涉密合同、协议及其他法律文书合法性审核等工作。</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1、协助采购人对拟出台的行政规范性文件进行合法性审核</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按要求提供法律审核意见书</w:t>
      </w:r>
      <w:r>
        <w:rPr>
          <w:rFonts w:hint="eastAsia" w:ascii="宋体" w:hAnsi="宋体" w:eastAsia="宋体" w:cs="宋体"/>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2、参与采购人对外合同、协议的草拟、签订和审核</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按要求提供法律审核意见书</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参与其他法律文书的草拟、修改和审核</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按要求提出法律审核意见书</w:t>
      </w:r>
      <w:r>
        <w:rPr>
          <w:rFonts w:hint="eastAsia" w:ascii="宋体" w:hAnsi="宋体" w:eastAsia="宋体" w:cs="宋体"/>
          <w:b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、协助指导采购人建立和完善合同管理制度，从合同会签、签订权限授予、登记归档、监督履行等方面，提供法律意见。</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、做好合同等法律文书修改解释工作，配合跟进合同、协议或其他法律文书履行情况，对合同履行、变更或解除问题提供法律意见。</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（三）参与纠纷案件的前期咨询论证。</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按照要求，参加采购人重大、疑难、复杂纠纷案件研讨会、分析会、论证会等，就相关案件提出诉讼思路，出具分析意见；</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参加相关案件前期的调解、和解工作及其他工作。</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（四）配合</w:t>
      </w:r>
      <w:r>
        <w:rPr>
          <w:rFonts w:hint="eastAsia" w:ascii="宋体" w:hAnsi="宋体" w:eastAsia="宋体" w:cs="宋体"/>
          <w:bCs/>
          <w:color w:val="auto"/>
          <w:kern w:val="0"/>
          <w:sz w:val="24"/>
          <w:szCs w:val="24"/>
          <w:highlight w:val="none"/>
        </w:rPr>
        <w:t>实施</w:t>
      </w:r>
      <w:r>
        <w:rPr>
          <w:rFonts w:hint="eastAsia" w:ascii="宋体" w:hAnsi="宋体" w:eastAsia="宋体" w:cs="宋体"/>
          <w:bCs/>
          <w:color w:val="auto"/>
          <w:kern w:val="0"/>
          <w:sz w:val="24"/>
          <w:szCs w:val="24"/>
          <w:highlight w:val="none"/>
          <w:lang w:val="en-US" w:eastAsia="zh-CN"/>
        </w:rPr>
        <w:t>法治政府、法治医保相关工作</w:t>
      </w:r>
      <w:r>
        <w:rPr>
          <w:rFonts w:hint="eastAsia" w:ascii="宋体" w:hAnsi="宋体" w:eastAsia="宋体" w:cs="宋体"/>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实时跟进最新法律法规、政府规章、规范性文件，特别是医疗保障领域相关政策文件出台情况，对法律法规、规范性文件等进行分析和法律解读。</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2、配合做好法治宣传教育和培训，</w:t>
      </w:r>
      <w:r>
        <w:rPr>
          <w:rFonts w:hint="eastAsia" w:ascii="宋体" w:hAnsi="宋体" w:eastAsia="宋体" w:cs="宋体"/>
          <w:bCs/>
          <w:color w:val="auto"/>
          <w:kern w:val="0"/>
          <w:sz w:val="24"/>
          <w:szCs w:val="24"/>
          <w:highlight w:val="none"/>
        </w:rPr>
        <w:t>每年为采购人提供专题法治培训1至2次。</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（五）其他事项。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1、安排律师驻局办公。</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工作时间要求：</w:t>
      </w:r>
      <w:r>
        <w:rPr>
          <w:rFonts w:hint="eastAsia" w:ascii="宋体" w:hAnsi="宋体" w:cs="宋体"/>
          <w:color w:val="auto"/>
          <w:kern w:val="0"/>
          <w:sz w:val="24"/>
          <w:szCs w:val="24"/>
          <w:highlight w:val="none"/>
        </w:rPr>
        <w:t>每周</w:t>
      </w:r>
      <w:r>
        <w:rPr>
          <w:rFonts w:hint="eastAsia" w:ascii="宋体" w:hAnsi="宋体" w:cs="宋体"/>
          <w:color w:val="auto"/>
          <w:kern w:val="0"/>
          <w:sz w:val="24"/>
          <w:szCs w:val="24"/>
          <w:highlight w:val="none"/>
          <w:lang w:val="en-US" w:eastAsia="zh-CN"/>
        </w:rPr>
        <w:t>星期二、星期三</w:t>
      </w:r>
      <w:r>
        <w:rPr>
          <w:rFonts w:hint="eastAsia" w:ascii="宋体" w:hAnsi="宋体" w:cs="宋体"/>
          <w:color w:val="auto"/>
          <w:kern w:val="0"/>
          <w:sz w:val="24"/>
          <w:szCs w:val="24"/>
          <w:highlight w:val="none"/>
        </w:rPr>
        <w:t>固定2天，</w:t>
      </w:r>
      <w:r>
        <w:rPr>
          <w:rFonts w:hint="eastAsia" w:ascii="宋体" w:hAnsi="宋体" w:cs="宋体"/>
          <w:color w:val="auto"/>
          <w:kern w:val="0"/>
          <w:sz w:val="24"/>
          <w:szCs w:val="24"/>
          <w:highlight w:val="none"/>
          <w:lang w:val="en-US" w:eastAsia="zh-CN"/>
        </w:rPr>
        <w:t>工作时间每天不少于8小时。</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驻局人员要求：确定驻局办公律师人员名单（至少包含2人），</w:t>
      </w:r>
      <w:r>
        <w:rPr>
          <w:rFonts w:hint="eastAsia" w:ascii="宋体" w:hAnsi="宋体" w:cs="宋体"/>
          <w:color w:val="auto"/>
          <w:kern w:val="0"/>
          <w:sz w:val="24"/>
          <w:szCs w:val="24"/>
          <w:highlight w:val="none"/>
          <w:lang w:val="en-US" w:eastAsia="zh-CN"/>
        </w:rPr>
        <w:t>指定</w:t>
      </w:r>
      <w:r>
        <w:rPr>
          <w:rFonts w:hint="eastAsia" w:ascii="宋体" w:hAnsi="宋体" w:cs="宋体"/>
          <w:color w:val="auto"/>
          <w:kern w:val="0"/>
          <w:sz w:val="24"/>
          <w:szCs w:val="24"/>
          <w:highlight w:val="none"/>
        </w:rPr>
        <w:t>1名律师</w:t>
      </w:r>
      <w:r>
        <w:rPr>
          <w:rFonts w:hint="eastAsia" w:ascii="宋体" w:hAnsi="宋体" w:cs="宋体"/>
          <w:color w:val="auto"/>
          <w:kern w:val="0"/>
          <w:sz w:val="24"/>
          <w:szCs w:val="24"/>
          <w:highlight w:val="none"/>
          <w:lang w:val="en-US" w:eastAsia="zh-CN"/>
        </w:rPr>
        <w:t>为</w:t>
      </w:r>
      <w:r>
        <w:rPr>
          <w:rFonts w:hint="eastAsia" w:ascii="宋体" w:hAnsi="宋体" w:cs="宋体"/>
          <w:color w:val="auto"/>
          <w:kern w:val="0"/>
          <w:sz w:val="24"/>
          <w:szCs w:val="24"/>
          <w:highlight w:val="none"/>
          <w:lang w:val="en-US" w:eastAsia="zh-CN"/>
        </w:rPr>
        <w:t>常驻律师</w:t>
      </w:r>
      <w:r>
        <w:rPr>
          <w:rFonts w:hint="eastAsia" w:ascii="宋体" w:hAnsi="宋体" w:cs="宋体"/>
          <w:color w:val="auto"/>
          <w:kern w:val="0"/>
          <w:sz w:val="24"/>
          <w:szCs w:val="24"/>
          <w:highlight w:val="none"/>
        </w:rPr>
        <w:t>驻局</w:t>
      </w:r>
      <w:r>
        <w:rPr>
          <w:rFonts w:hint="eastAsia" w:ascii="宋体" w:hAnsi="宋体" w:cs="宋体"/>
          <w:color w:val="auto"/>
          <w:kern w:val="0"/>
          <w:sz w:val="24"/>
          <w:szCs w:val="24"/>
          <w:highlight w:val="none"/>
          <w:lang w:val="en-US" w:eastAsia="zh-CN"/>
        </w:rPr>
        <w:t>固定</w:t>
      </w:r>
      <w:r>
        <w:rPr>
          <w:rFonts w:hint="eastAsia" w:ascii="宋体" w:hAnsi="宋体" w:cs="宋体"/>
          <w:color w:val="auto"/>
          <w:kern w:val="0"/>
          <w:sz w:val="24"/>
          <w:szCs w:val="24"/>
          <w:highlight w:val="none"/>
        </w:rPr>
        <w:t>办公，</w:t>
      </w:r>
      <w:r>
        <w:rPr>
          <w:rFonts w:hint="eastAsia" w:ascii="宋体" w:hAnsi="宋体" w:cs="宋体"/>
          <w:color w:val="auto"/>
          <w:kern w:val="0"/>
          <w:sz w:val="24"/>
          <w:szCs w:val="24"/>
          <w:highlight w:val="none"/>
          <w:lang w:val="en-US" w:eastAsia="zh-CN"/>
        </w:rPr>
        <w:t>当</w:t>
      </w:r>
      <w:r>
        <w:rPr>
          <w:rFonts w:hint="eastAsia" w:ascii="宋体" w:hAnsi="宋体" w:cs="宋体"/>
          <w:color w:val="auto"/>
          <w:kern w:val="0"/>
          <w:sz w:val="24"/>
          <w:szCs w:val="24"/>
          <w:highlight w:val="none"/>
          <w:lang w:val="en-US" w:eastAsia="zh-CN"/>
        </w:rPr>
        <w:t>常驻</w:t>
      </w:r>
      <w:r>
        <w:rPr>
          <w:rFonts w:hint="eastAsia" w:ascii="宋体" w:hAnsi="宋体" w:cs="宋体"/>
          <w:color w:val="auto"/>
          <w:kern w:val="0"/>
          <w:sz w:val="24"/>
          <w:szCs w:val="24"/>
          <w:highlight w:val="none"/>
          <w:lang w:val="en-US" w:eastAsia="zh-CN"/>
        </w:rPr>
        <w:t>律师因出庭、出差等原因不能驻局</w:t>
      </w:r>
      <w:r>
        <w:rPr>
          <w:rFonts w:hint="eastAsia" w:ascii="宋体" w:hAnsi="宋体" w:cs="宋体"/>
          <w:color w:val="auto"/>
          <w:kern w:val="0"/>
          <w:sz w:val="24"/>
          <w:szCs w:val="24"/>
          <w:highlight w:val="none"/>
          <w:lang w:val="en-US" w:eastAsia="zh-CN"/>
        </w:rPr>
        <w:t>办公时</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由驻局律师名单中的其他律师替代其驻局办公</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驻</w:t>
      </w:r>
      <w:r>
        <w:rPr>
          <w:rFonts w:hint="eastAsia" w:ascii="宋体" w:hAnsi="宋体" w:cs="宋体"/>
          <w:color w:val="auto"/>
          <w:kern w:val="0"/>
          <w:sz w:val="24"/>
          <w:szCs w:val="24"/>
          <w:highlight w:val="none"/>
          <w:lang w:val="en-US" w:eastAsia="zh-CN"/>
        </w:rPr>
        <w:t>局</w:t>
      </w:r>
      <w:r>
        <w:rPr>
          <w:rFonts w:hint="eastAsia" w:ascii="宋体" w:hAnsi="宋体" w:cs="宋体"/>
          <w:color w:val="auto"/>
          <w:kern w:val="0"/>
          <w:sz w:val="24"/>
          <w:szCs w:val="24"/>
          <w:highlight w:val="none"/>
          <w:lang w:val="en-US" w:eastAsia="zh-CN"/>
        </w:rPr>
        <w:t>律师</w:t>
      </w:r>
      <w:r>
        <w:rPr>
          <w:rFonts w:hint="eastAsia" w:ascii="宋体" w:hAnsi="宋体" w:cs="宋体"/>
          <w:color w:val="auto"/>
          <w:kern w:val="0"/>
          <w:sz w:val="24"/>
          <w:szCs w:val="24"/>
          <w:highlight w:val="none"/>
          <w:lang w:val="en-US" w:eastAsia="zh-CN"/>
        </w:rPr>
        <w:t>名单中的人员</w:t>
      </w:r>
      <w:r>
        <w:rPr>
          <w:rFonts w:hint="eastAsia" w:ascii="宋体" w:hAnsi="宋体" w:cs="宋体"/>
          <w:color w:val="auto"/>
          <w:kern w:val="0"/>
          <w:sz w:val="24"/>
          <w:szCs w:val="24"/>
          <w:highlight w:val="none"/>
          <w:lang w:val="en-US" w:eastAsia="zh-CN"/>
        </w:rPr>
        <w:t>未经采购人允许不得更换。</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驻局承担的工作：</w:t>
      </w:r>
      <w:r>
        <w:rPr>
          <w:rFonts w:hint="eastAsia" w:ascii="宋体" w:hAnsi="宋体" w:cs="宋体"/>
          <w:color w:val="auto"/>
          <w:kern w:val="0"/>
          <w:sz w:val="24"/>
          <w:szCs w:val="24"/>
          <w:highlight w:val="none"/>
        </w:rPr>
        <w:t>承担采购人</w:t>
      </w:r>
      <w:r>
        <w:rPr>
          <w:rFonts w:hint="eastAsia" w:ascii="宋体" w:hAnsi="宋体" w:cs="宋体"/>
          <w:color w:val="auto"/>
          <w:kern w:val="0"/>
          <w:sz w:val="24"/>
          <w:szCs w:val="24"/>
          <w:highlight w:val="none"/>
          <w:lang w:val="en-US" w:eastAsia="zh-CN"/>
        </w:rPr>
        <w:t>行政规范性文件、涉法性文件合法性审核；承担合同、协议等法律文书的</w:t>
      </w:r>
      <w:r>
        <w:rPr>
          <w:rFonts w:hint="eastAsia" w:ascii="宋体" w:hAnsi="宋体" w:cs="宋体"/>
          <w:color w:val="auto"/>
          <w:kern w:val="0"/>
          <w:sz w:val="24"/>
          <w:szCs w:val="24"/>
          <w:highlight w:val="none"/>
        </w:rPr>
        <w:t>法制审核</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并提供法律意见；承担重大行政决策、行政处罚法制审核，并提供法律意见。按照要求，参与立法、文件起草、行政决策等专项工作研讨、分析工作，并提供工作意见。承担行政执法规范化建设日常管理指导工作；承担局法治医保建设、法治成效考核</w:t>
      </w:r>
      <w:r>
        <w:rPr>
          <w:rFonts w:hint="eastAsia" w:ascii="宋体" w:hAnsi="宋体" w:cs="宋体"/>
          <w:color w:val="auto"/>
          <w:kern w:val="0"/>
          <w:sz w:val="24"/>
          <w:szCs w:val="24"/>
          <w:highlight w:val="none"/>
        </w:rPr>
        <w:t>等日常法规管理工作</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承担其他涉法性工作</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rPr>
        <w:t>2、其他法律顾问工作响应。法律咨询、涉法性文件等合法性审核等日常法律顾问事务，除每周驻局坐班时间外，主要通过电子邮件、电话、传真等方式响应。</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根据采购人业务需求，及时处理交办的其他法律顾问事项。</w:t>
      </w:r>
    </w:p>
    <w:p>
      <w:pPr>
        <w:widowControl/>
        <w:spacing w:before="120" w:beforeLines="50" w:line="460" w:lineRule="exact"/>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w:t>
      </w:r>
      <w:r>
        <w:rPr>
          <w:rFonts w:hint="eastAsia" w:ascii="宋体" w:hAnsi="宋体" w:cs="宋体"/>
          <w:b/>
          <w:bCs/>
          <w:color w:val="auto"/>
          <w:kern w:val="0"/>
          <w:sz w:val="24"/>
          <w:szCs w:val="24"/>
          <w:highlight w:val="none"/>
          <w:lang w:val="en-US" w:eastAsia="zh-CN"/>
        </w:rPr>
        <w:t>其他</w:t>
      </w:r>
      <w:r>
        <w:rPr>
          <w:rFonts w:hint="eastAsia" w:ascii="宋体" w:hAnsi="宋体" w:cs="宋体"/>
          <w:b/>
          <w:bCs/>
          <w:color w:val="auto"/>
          <w:kern w:val="0"/>
          <w:sz w:val="24"/>
          <w:szCs w:val="24"/>
          <w:highlight w:val="none"/>
        </w:rPr>
        <w:t>要求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合同履行期限：三年；合同一年一签。本次成交总价即为第一年的合同价。一年合同期满且经采购人考核合格后再续签次年合同，考核不合格，不续签合同，重新采购；其他情况按照云财采〔2015〕16号及云财采〔2016〕22号文件执行。</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2、服务地点：云南省医疗保障局。</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供应商</w:t>
      </w:r>
      <w:r>
        <w:rPr>
          <w:rFonts w:hint="eastAsia" w:ascii="宋体" w:hAnsi="宋体" w:eastAsia="宋体" w:cs="宋体"/>
          <w:bCs/>
          <w:color w:val="auto"/>
          <w:kern w:val="0"/>
          <w:sz w:val="24"/>
          <w:szCs w:val="24"/>
          <w:highlight w:val="none"/>
          <w:lang w:val="en-US" w:eastAsia="zh-CN"/>
        </w:rPr>
        <w:t>及拟派项目团队人员应具有类似项目工作经验。</w:t>
      </w:r>
    </w:p>
    <w:p>
      <w:pPr>
        <w:keepNext w:val="0"/>
        <w:keepLines w:val="0"/>
        <w:pageBreakBefore w:val="0"/>
        <w:widowControl/>
        <w:shd w:val="clear" w:color="auto" w:fill="auto"/>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4、项目团队人员最近三年未受到过司法行政部门的行政处罚或律师协会的行业处分，并提供了承诺书。</w:t>
      </w:r>
    </w:p>
    <w:p>
      <w:pPr>
        <w:keepNext w:val="0"/>
        <w:keepLines w:val="0"/>
        <w:pageBreakBefore w:val="0"/>
        <w:widowControl/>
        <w:kinsoku/>
        <w:wordWrap/>
        <w:overflowPunct/>
        <w:topLinePunct w:val="0"/>
        <w:autoSpaceDE/>
        <w:autoSpaceDN/>
        <w:bidi w:val="0"/>
        <w:adjustRightInd/>
        <w:snapToGrid/>
        <w:spacing w:before="157" w:beforeLines="50" w:line="46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w:t>
      </w:r>
      <w:r>
        <w:rPr>
          <w:rFonts w:hint="eastAsia" w:ascii="宋体" w:hAnsi="宋体" w:eastAsia="宋体" w:cs="宋体"/>
          <w:b/>
          <w:bCs/>
          <w:color w:val="auto"/>
          <w:kern w:val="0"/>
          <w:sz w:val="24"/>
          <w:szCs w:val="24"/>
          <w:highlight w:val="none"/>
          <w:lang w:val="en-US" w:eastAsia="zh-CN"/>
        </w:rPr>
        <w:t>采购标的</w:t>
      </w:r>
      <w:r>
        <w:rPr>
          <w:rFonts w:hint="eastAsia" w:ascii="宋体" w:hAnsi="宋体" w:eastAsia="宋体" w:cs="宋体"/>
          <w:b/>
          <w:bCs/>
          <w:color w:val="auto"/>
          <w:kern w:val="0"/>
          <w:sz w:val="24"/>
          <w:szCs w:val="24"/>
          <w:highlight w:val="none"/>
        </w:rPr>
        <w:t>需执行的相关标准及规范</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《中共中央关于全面深化改革若干重大问题的决定》（十八届三中全会通过）、《中共中央关于全面推进依法治国若干重大问题的决定》（十八届四中全会通过）、《中共云南省委办公厅 云南省人民政府办公厅关于健全法律顾问制度的意见》（云办发〔2015〕33号）等法律法规的规定。</w:t>
      </w:r>
    </w:p>
    <w:p>
      <w:pPr>
        <w:keepNext w:val="0"/>
        <w:keepLines w:val="0"/>
        <w:pageBreakBefore w:val="0"/>
        <w:widowControl/>
        <w:kinsoku/>
        <w:wordWrap/>
        <w:overflowPunct/>
        <w:topLinePunct w:val="0"/>
        <w:autoSpaceDE/>
        <w:autoSpaceDN/>
        <w:bidi w:val="0"/>
        <w:adjustRightInd/>
        <w:snapToGrid/>
        <w:spacing w:before="157" w:beforeLines="50" w:line="46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五、验收标准</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按采购人需求完成相应法律顾问咨询服务工作，并在规定时间内出具咨询服务报告。</w:t>
      </w:r>
    </w:p>
    <w:p>
      <w:pPr>
        <w:widowControl/>
        <w:spacing w:line="460" w:lineRule="exact"/>
        <w:ind w:firstLine="480" w:firstLineChars="200"/>
        <w:jc w:val="left"/>
        <w:rPr>
          <w:rFonts w:hint="eastAsia" w:ascii="宋体" w:hAnsi="宋体" w:cs="宋体"/>
          <w:bCs/>
          <w:color w:val="auto"/>
          <w:kern w:val="0"/>
          <w:sz w:val="24"/>
          <w:szCs w:val="24"/>
          <w:highlight w:val="none"/>
        </w:rPr>
      </w:pPr>
    </w:p>
    <w:bookmarkEnd w:id="2"/>
    <w:bookmarkEnd w:id="3"/>
    <w:bookmarkEnd w:id="4"/>
    <w:p>
      <w:pPr>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OWUzOTY5YjIxOTA4ZTNlMmYwYjJkNTVhOTVmY2YifQ=="/>
  </w:docVars>
  <w:rsids>
    <w:rsidRoot w:val="35BF1CB5"/>
    <w:rsid w:val="073C5FAF"/>
    <w:rsid w:val="103875F2"/>
    <w:rsid w:val="35BF1CB5"/>
    <w:rsid w:val="3B945BDB"/>
    <w:rsid w:val="3CBA39BB"/>
    <w:rsid w:val="742B4278"/>
    <w:rsid w:val="759565E7"/>
    <w:rsid w:val="796C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napToGrid w:val="0"/>
      <w:kern w:val="21"/>
      <w:sz w:val="24"/>
      <w:szCs w:val="24"/>
      <w:lang w:val="en-US" w:eastAsia="zh-CN" w:bidi="ar-SA"/>
    </w:rPr>
  </w:style>
  <w:style w:type="paragraph" w:styleId="2">
    <w:name w:val="heading 1"/>
    <w:basedOn w:val="1"/>
    <w:next w:val="1"/>
    <w:link w:val="6"/>
    <w:qFormat/>
    <w:uiPriority w:val="0"/>
    <w:pPr>
      <w:keepNext/>
      <w:keepLines/>
      <w:spacing w:before="120" w:beforeLines="0" w:after="120" w:afterLines="0" w:line="360" w:lineRule="auto"/>
      <w:jc w:val="center"/>
      <w:outlineLvl w:val="0"/>
    </w:pPr>
    <w:rPr>
      <w:rFonts w:ascii="Times New Roman"/>
      <w:b/>
      <w:bCs/>
      <w:snapToGrid/>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snapToGrid/>
      <w:kern w:val="2"/>
      <w:szCs w:val="20"/>
    </w:rPr>
  </w:style>
  <w:style w:type="character" w:customStyle="1" w:styleId="6">
    <w:name w:val="标题 1 字符"/>
    <w:link w:val="2"/>
    <w:locked/>
    <w:uiPriority w:val="0"/>
    <w:rPr>
      <w:rFonts w:ascii="Times New Roman"/>
      <w:b/>
      <w:bCs/>
      <w:snapToGrid/>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2023-11-01T02:45:00Z</dcterms:created>
  <dc:creator>黑桃♠</dc:creator>
  <cp:lastModifiedBy>黑桃♠</cp:lastModifiedBy>
  <dcterms:modified xsi:type="dcterms:W3CDTF">2023-11-01T02:46:05Z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CBD6F7681D1643D7BCA861D21D1A3355_11</vt:lpwstr>
  </property>
</Properties>
</file>