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4"/>
        <w:tblW w:w="88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708"/>
        <w:gridCol w:w="5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8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云南省医疗保障服务延伸第三方业务清单（参选）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业务名称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具体办理内容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个人医保信息查询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个人参保信息查询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参保缴费信息查询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个人账户明细查询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个人医疗消费信息查询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个人就医记录信息查询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门诊共济专栏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个人账户共济查询和解绑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个人账户共济绑定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参保/停保登记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城乡居民参保登记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新生儿参保登记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省属在昆高校大学生参保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城乡居民停保登记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灵活就业人员（职工）暂停缴费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异地备案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跨省异地就医经办机构信息查询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跨省异地就医备案信息查询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跨省异地就医结算信息查询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跨省异地就医定点医疗机构信息查询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异地就医备案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转移接续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省内基本医疗保险转移申请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08" w:type="dxa"/>
            <w:vMerge w:val="continue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跨省转移转入地申请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08" w:type="dxa"/>
            <w:vMerge w:val="continue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跨省转移转出地申请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708" w:type="dxa"/>
            <w:vMerge w:val="continue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跨省转移接续申请查询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708" w:type="dxa"/>
            <w:vMerge w:val="restart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我要报销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个人零星报销申请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08" w:type="dxa"/>
            <w:vMerge w:val="continue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生育医疗费用报销登记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08" w:type="dxa"/>
            <w:vMerge w:val="continue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生育津贴申请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708" w:type="dxa"/>
            <w:vMerge w:val="continue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手工报销拨付查询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708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个人信息修改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个人信息修改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慢性病/特殊病门诊待遇申请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门慢门特登记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我要打印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出具《参保凭证》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开具《基本医疗保险参保证明》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  <w:t>结算单打印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公共信息查询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药品目录查询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医保谈判药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诊疗项目查询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医用耗材查询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挂网目录查询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经办机构查询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定点医疗机构查询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定点零售药店查询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备注：各级医保部门结合实际选择延伸办理的业务内容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3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3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3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3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5CB47DFE"/>
    <w:rsid w:val="5CB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jc w:val="left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2023-11-26T02:14:00Z</dcterms:created>
  <dc:creator>勇郎塘说退</dc:creator>
  <cp:lastModifiedBy>勇郎塘说退</cp:lastModifiedBy>
  <dcterms:modified xsi:type="dcterms:W3CDTF">2023-11-26T02:17:12Z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EFC17257C891480BB2430031A6D548A5_11</vt:lpwstr>
  </property>
</Properties>
</file>